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6D9" w:rsidRDefault="002156A4">
      <w:pPr>
        <w:tabs>
          <w:tab w:val="left" w:pos="5445"/>
        </w:tabs>
      </w:pPr>
      <w:r>
        <w:tab/>
      </w:r>
    </w:p>
    <w:p w:rsidR="008F16D9" w:rsidRDefault="008F16D9">
      <w:pPr>
        <w:jc w:val="center"/>
        <w:rPr>
          <w:b/>
        </w:rPr>
      </w:pPr>
    </w:p>
    <w:p w:rsidR="008F16D9" w:rsidRDefault="008F16D9">
      <w:pPr>
        <w:jc w:val="center"/>
        <w:rPr>
          <w:b/>
        </w:rPr>
      </w:pPr>
    </w:p>
    <w:p w:rsidR="008F16D9" w:rsidRDefault="002156A4">
      <w:pPr>
        <w:jc w:val="center"/>
        <w:rPr>
          <w:b/>
        </w:rPr>
      </w:pPr>
      <w:r>
        <w:rPr>
          <w:b/>
        </w:rPr>
        <w:t xml:space="preserve">Introduction to Special Education </w:t>
      </w:r>
    </w:p>
    <w:p w:rsidR="008F16D9" w:rsidRDefault="003160AC">
      <w:pPr>
        <w:jc w:val="center"/>
        <w:rPr>
          <w:b/>
          <w:sz w:val="22"/>
          <w:szCs w:val="22"/>
        </w:rPr>
      </w:pPr>
      <w:bookmarkStart w:id="0" w:name="_GoBack"/>
      <w:r>
        <w:rPr>
          <w:b/>
        </w:rPr>
        <w:t>05:300:383</w:t>
      </w:r>
    </w:p>
    <w:bookmarkEnd w:id="0"/>
    <w:p w:rsidR="008F16D9" w:rsidRDefault="002156A4">
      <w:pPr>
        <w:jc w:val="center"/>
        <w:rPr>
          <w:b/>
          <w:sz w:val="22"/>
          <w:szCs w:val="22"/>
        </w:rPr>
      </w:pPr>
      <w:r>
        <w:rPr>
          <w:b/>
          <w:sz w:val="22"/>
          <w:szCs w:val="22"/>
        </w:rPr>
        <w:t xml:space="preserve"> </w:t>
      </w:r>
      <w:proofErr w:type="gramStart"/>
      <w:r>
        <w:rPr>
          <w:b/>
          <w:sz w:val="22"/>
          <w:szCs w:val="22"/>
        </w:rPr>
        <w:t>3</w:t>
      </w:r>
      <w:proofErr w:type="gramEnd"/>
      <w:r>
        <w:rPr>
          <w:b/>
          <w:sz w:val="22"/>
          <w:szCs w:val="22"/>
        </w:rPr>
        <w:t xml:space="preserve"> Credits</w:t>
      </w:r>
    </w:p>
    <w:p w:rsidR="008F16D9" w:rsidRDefault="00A50980">
      <w:pPr>
        <w:jc w:val="center"/>
        <w:rPr>
          <w:b/>
          <w:sz w:val="22"/>
          <w:szCs w:val="22"/>
        </w:rPr>
      </w:pPr>
      <w:r>
        <w:rPr>
          <w:b/>
          <w:sz w:val="22"/>
          <w:szCs w:val="22"/>
        </w:rPr>
        <w:t xml:space="preserve">Fall </w:t>
      </w:r>
      <w:r w:rsidR="003160AC">
        <w:rPr>
          <w:b/>
          <w:sz w:val="22"/>
          <w:szCs w:val="22"/>
        </w:rPr>
        <w:t>2021</w:t>
      </w:r>
    </w:p>
    <w:p w:rsidR="00DA3F7D" w:rsidRDefault="00DA3F7D">
      <w:pPr>
        <w:jc w:val="center"/>
        <w:rPr>
          <w:b/>
          <w:sz w:val="22"/>
          <w:szCs w:val="22"/>
        </w:rPr>
      </w:pPr>
      <w:r>
        <w:rPr>
          <w:b/>
          <w:sz w:val="22"/>
          <w:szCs w:val="22"/>
        </w:rPr>
        <w:t>Canvas Online</w:t>
      </w:r>
    </w:p>
    <w:p w:rsidR="008F16D9" w:rsidRDefault="008F16D9">
      <w:pPr>
        <w:jc w:val="center"/>
        <w:rPr>
          <w:sz w:val="22"/>
          <w:szCs w:val="22"/>
        </w:rPr>
      </w:pP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8F16D9">
        <w:tc>
          <w:tcPr>
            <w:tcW w:w="4428" w:type="dxa"/>
            <w:shd w:val="clear" w:color="auto" w:fill="auto"/>
          </w:tcPr>
          <w:p w:rsidR="008F16D9" w:rsidRDefault="002156A4">
            <w:pPr>
              <w:rPr>
                <w:sz w:val="22"/>
                <w:szCs w:val="22"/>
              </w:rPr>
            </w:pPr>
            <w:r>
              <w:rPr>
                <w:sz w:val="22"/>
                <w:szCs w:val="22"/>
              </w:rPr>
              <w:t>Instructor:  Elizabeth Ann Vastano</w:t>
            </w:r>
          </w:p>
        </w:tc>
        <w:tc>
          <w:tcPr>
            <w:tcW w:w="4428" w:type="dxa"/>
            <w:shd w:val="clear" w:color="auto" w:fill="auto"/>
          </w:tcPr>
          <w:p w:rsidR="008F16D9" w:rsidRDefault="002156A4">
            <w:pPr>
              <w:rPr>
                <w:sz w:val="22"/>
                <w:szCs w:val="22"/>
              </w:rPr>
            </w:pPr>
            <w:r>
              <w:rPr>
                <w:sz w:val="22"/>
                <w:szCs w:val="22"/>
              </w:rPr>
              <w:t>Day &amp; Time: Online</w:t>
            </w:r>
          </w:p>
        </w:tc>
      </w:tr>
      <w:tr w:rsidR="008F16D9">
        <w:tc>
          <w:tcPr>
            <w:tcW w:w="4428" w:type="dxa"/>
            <w:shd w:val="clear" w:color="auto" w:fill="auto"/>
          </w:tcPr>
          <w:p w:rsidR="008F16D9" w:rsidRDefault="002156A4">
            <w:pPr>
              <w:rPr>
                <w:sz w:val="22"/>
                <w:szCs w:val="22"/>
              </w:rPr>
            </w:pPr>
            <w:r>
              <w:rPr>
                <w:sz w:val="22"/>
                <w:szCs w:val="22"/>
              </w:rPr>
              <w:t>Phone Number: 201-681-2237</w:t>
            </w:r>
          </w:p>
        </w:tc>
        <w:tc>
          <w:tcPr>
            <w:tcW w:w="4428" w:type="dxa"/>
            <w:shd w:val="clear" w:color="auto" w:fill="auto"/>
          </w:tcPr>
          <w:p w:rsidR="008F16D9" w:rsidRDefault="002156A4">
            <w:pPr>
              <w:rPr>
                <w:sz w:val="22"/>
                <w:szCs w:val="22"/>
              </w:rPr>
            </w:pPr>
            <w:r>
              <w:rPr>
                <w:sz w:val="22"/>
                <w:szCs w:val="22"/>
              </w:rPr>
              <w:t>Location: Canvas</w:t>
            </w:r>
          </w:p>
        </w:tc>
      </w:tr>
      <w:tr w:rsidR="008F16D9">
        <w:tc>
          <w:tcPr>
            <w:tcW w:w="4428" w:type="dxa"/>
            <w:shd w:val="clear" w:color="auto" w:fill="auto"/>
          </w:tcPr>
          <w:p w:rsidR="008F16D9" w:rsidRDefault="002156A4" w:rsidP="00D943F8">
            <w:pPr>
              <w:rPr>
                <w:sz w:val="22"/>
                <w:szCs w:val="22"/>
              </w:rPr>
            </w:pPr>
            <w:r>
              <w:rPr>
                <w:sz w:val="22"/>
                <w:szCs w:val="22"/>
              </w:rPr>
              <w:t xml:space="preserve">Email: </w:t>
            </w:r>
            <w:r w:rsidR="00D943F8">
              <w:rPr>
                <w:sz w:val="22"/>
                <w:szCs w:val="22"/>
              </w:rPr>
              <w:t>evastano@rutgers.edu</w:t>
            </w:r>
          </w:p>
        </w:tc>
        <w:tc>
          <w:tcPr>
            <w:tcW w:w="4428" w:type="dxa"/>
            <w:shd w:val="clear" w:color="auto" w:fill="auto"/>
          </w:tcPr>
          <w:p w:rsidR="008F16D9" w:rsidRDefault="002156A4">
            <w:pPr>
              <w:rPr>
                <w:sz w:val="22"/>
                <w:szCs w:val="22"/>
              </w:rPr>
            </w:pPr>
            <w:r>
              <w:rPr>
                <w:sz w:val="22"/>
                <w:szCs w:val="22"/>
              </w:rPr>
              <w:t xml:space="preserve">Office </w:t>
            </w:r>
            <w:proofErr w:type="spellStart"/>
            <w:r>
              <w:rPr>
                <w:sz w:val="22"/>
                <w:szCs w:val="22"/>
              </w:rPr>
              <w:t>Hrs</w:t>
            </w:r>
            <w:proofErr w:type="spellEnd"/>
            <w:r>
              <w:rPr>
                <w:sz w:val="22"/>
                <w:szCs w:val="22"/>
              </w:rPr>
              <w:t>: available by e-mail</w:t>
            </w:r>
          </w:p>
        </w:tc>
      </w:tr>
      <w:tr w:rsidR="008F16D9">
        <w:tc>
          <w:tcPr>
            <w:tcW w:w="8856" w:type="dxa"/>
            <w:gridSpan w:val="2"/>
            <w:shd w:val="clear" w:color="auto" w:fill="auto"/>
          </w:tcPr>
          <w:p w:rsidR="008F16D9" w:rsidRDefault="002156A4">
            <w:pPr>
              <w:rPr>
                <w:sz w:val="22"/>
                <w:szCs w:val="22"/>
              </w:rPr>
            </w:pPr>
            <w:r>
              <w:rPr>
                <w:sz w:val="22"/>
                <w:szCs w:val="22"/>
              </w:rPr>
              <w:t>Mode of Instruction:</w:t>
            </w:r>
          </w:p>
          <w:p w:rsidR="008F16D9" w:rsidRDefault="002156A4">
            <w:pPr>
              <w:jc w:val="center"/>
              <w:rPr>
                <w:sz w:val="22"/>
                <w:szCs w:val="22"/>
              </w:rPr>
            </w:pPr>
            <w:r>
              <w:rPr>
                <w:sz w:val="22"/>
                <w:szCs w:val="22"/>
              </w:rPr>
              <w:t>___ Lecture                                 ___ Hybrid</w:t>
            </w:r>
          </w:p>
          <w:p w:rsidR="008F16D9" w:rsidRDefault="002156A4">
            <w:pPr>
              <w:jc w:val="center"/>
              <w:rPr>
                <w:sz w:val="22"/>
                <w:szCs w:val="22"/>
              </w:rPr>
            </w:pPr>
            <w:r>
              <w:rPr>
                <w:sz w:val="22"/>
                <w:szCs w:val="22"/>
              </w:rPr>
              <w:t>___ Seminar                                   x  Online</w:t>
            </w:r>
          </w:p>
          <w:p w:rsidR="008F16D9" w:rsidRDefault="008F16D9">
            <w:pPr>
              <w:jc w:val="center"/>
              <w:rPr>
                <w:sz w:val="22"/>
                <w:szCs w:val="22"/>
              </w:rPr>
            </w:pPr>
          </w:p>
        </w:tc>
      </w:tr>
    </w:tbl>
    <w:p w:rsidR="008F16D9" w:rsidRDefault="008F16D9">
      <w:pPr>
        <w:pStyle w:val="Heading6"/>
        <w:rPr>
          <w:sz w:val="22"/>
          <w:szCs w:val="22"/>
        </w:rPr>
      </w:pPr>
    </w:p>
    <w:p w:rsidR="008F16D9" w:rsidRDefault="002156A4">
      <w:pPr>
        <w:pStyle w:val="Heading6"/>
        <w:rPr>
          <w:sz w:val="22"/>
          <w:szCs w:val="22"/>
        </w:rPr>
      </w:pPr>
      <w:r>
        <w:rPr>
          <w:sz w:val="22"/>
          <w:szCs w:val="22"/>
        </w:rPr>
        <w:t>Learning goals</w:t>
      </w:r>
    </w:p>
    <w:p w:rsidR="008F16D9" w:rsidRDefault="002156A4">
      <w:pPr>
        <w:numPr>
          <w:ilvl w:val="0"/>
          <w:numId w:val="2"/>
        </w:numPr>
        <w:pBdr>
          <w:top w:val="nil"/>
          <w:left w:val="nil"/>
          <w:bottom w:val="nil"/>
          <w:right w:val="nil"/>
          <w:between w:val="nil"/>
        </w:pBdr>
        <w:spacing w:before="280" w:after="240"/>
        <w:rPr>
          <w:color w:val="000000"/>
        </w:rPr>
      </w:pPr>
      <w:r>
        <w:rPr>
          <w:color w:val="000000"/>
        </w:rPr>
        <w:t xml:space="preserve">The history of special education </w:t>
      </w:r>
      <w:r>
        <w:rPr>
          <w:rFonts w:ascii="Quattrocento Sans" w:eastAsia="Quattrocento Sans" w:hAnsi="Quattrocento Sans" w:cs="Quattrocento Sans"/>
          <w:b/>
          <w:i/>
          <w:color w:val="000000"/>
          <w:sz w:val="20"/>
          <w:szCs w:val="20"/>
          <w:highlight w:val="white"/>
        </w:rPr>
        <w:t>The Learner and Learning: Standard #2 Learning Differences.</w:t>
      </w:r>
      <w:r>
        <w:rPr>
          <w:color w:val="000000"/>
        </w:rPr>
        <w:t xml:space="preserve"> (PTS 1i1</w:t>
      </w:r>
      <w:proofErr w:type="gramStart"/>
      <w:r>
        <w:rPr>
          <w:color w:val="000000"/>
        </w:rPr>
        <w:t>,2</w:t>
      </w:r>
      <w:proofErr w:type="gramEnd"/>
      <w:r>
        <w:rPr>
          <w:color w:val="000000"/>
        </w:rPr>
        <w:t>; CEC CC1K3, GC1K3).</w:t>
      </w:r>
    </w:p>
    <w:p w:rsidR="008F16D9" w:rsidRDefault="002156A4">
      <w:pPr>
        <w:numPr>
          <w:ilvl w:val="0"/>
          <w:numId w:val="2"/>
        </w:numPr>
        <w:spacing w:after="240"/>
        <w:rPr>
          <w:color w:val="000000"/>
        </w:rPr>
      </w:pPr>
      <w:r>
        <w:rPr>
          <w:color w:val="000000"/>
        </w:rPr>
        <w:t xml:space="preserve">Federal and state laws protecting the rights of students with disabilities and the rights of </w:t>
      </w:r>
      <w:proofErr w:type="gramStart"/>
      <w:r>
        <w:rPr>
          <w:color w:val="000000"/>
        </w:rPr>
        <w:t>their</w:t>
      </w:r>
      <w:proofErr w:type="gramEnd"/>
      <w:r>
        <w:rPr>
          <w:color w:val="000000"/>
        </w:rPr>
        <w:t xml:space="preserve"> parents </w:t>
      </w:r>
      <w:r>
        <w:rPr>
          <w:rFonts w:ascii="Quattrocento Sans" w:eastAsia="Quattrocento Sans" w:hAnsi="Quattrocento Sans" w:cs="Quattrocento Sans"/>
          <w:b/>
          <w:i/>
          <w:color w:val="000000"/>
          <w:sz w:val="20"/>
          <w:szCs w:val="20"/>
          <w:highlight w:val="white"/>
        </w:rPr>
        <w:t>The Learner and Learning: Standard #2 Learning Differences.</w:t>
      </w:r>
      <w:r>
        <w:rPr>
          <w:color w:val="000000"/>
        </w:rPr>
        <w:t xml:space="preserve"> (PTS 7il, CEC CC1K2, CC1K4, GC1K4-K8).</w:t>
      </w:r>
    </w:p>
    <w:p w:rsidR="008F16D9" w:rsidRDefault="002156A4">
      <w:pPr>
        <w:numPr>
          <w:ilvl w:val="0"/>
          <w:numId w:val="2"/>
        </w:numPr>
        <w:spacing w:after="240"/>
        <w:rPr>
          <w:color w:val="000000"/>
        </w:rPr>
      </w:pPr>
      <w:r>
        <w:rPr>
          <w:color w:val="000000"/>
        </w:rPr>
        <w:t xml:space="preserve">Issues in the definition and identification of children and youth with disabilities, including children from diverse and/or linguistically diverse backgrounds </w:t>
      </w:r>
      <w:r>
        <w:rPr>
          <w:rFonts w:ascii="Quattrocento Sans" w:eastAsia="Quattrocento Sans" w:hAnsi="Quattrocento Sans" w:cs="Quattrocento Sans"/>
          <w:b/>
          <w:i/>
          <w:color w:val="000000"/>
          <w:sz w:val="20"/>
          <w:szCs w:val="20"/>
          <w:highlight w:val="white"/>
        </w:rPr>
        <w:t xml:space="preserve">The Learner and Learning: Standard #1 Learning Development. </w:t>
      </w:r>
      <w:r>
        <w:rPr>
          <w:color w:val="000000"/>
        </w:rPr>
        <w:t>(PTS3il</w:t>
      </w:r>
      <w:proofErr w:type="gramStart"/>
      <w:r>
        <w:rPr>
          <w:color w:val="000000"/>
        </w:rPr>
        <w:t>,3</w:t>
      </w:r>
      <w:proofErr w:type="gramEnd"/>
      <w:r>
        <w:rPr>
          <w:color w:val="000000"/>
        </w:rPr>
        <w:t>; ii12; CEC CC1K10, GC1K1).</w:t>
      </w:r>
    </w:p>
    <w:p w:rsidR="008F16D9" w:rsidRDefault="002156A4">
      <w:pPr>
        <w:numPr>
          <w:ilvl w:val="0"/>
          <w:numId w:val="2"/>
        </w:numPr>
        <w:spacing w:after="240"/>
        <w:rPr>
          <w:color w:val="000000"/>
        </w:rPr>
      </w:pPr>
      <w:r>
        <w:rPr>
          <w:color w:val="000000"/>
        </w:rPr>
        <w:t xml:space="preserve">Causes of </w:t>
      </w:r>
      <w:proofErr w:type="gramStart"/>
      <w:r>
        <w:rPr>
          <w:color w:val="000000"/>
        </w:rPr>
        <w:t>various types of mental and physical disabilities and how these disabilities can be</w:t>
      </w:r>
      <w:proofErr w:type="gramEnd"/>
      <w:r>
        <w:rPr>
          <w:color w:val="000000"/>
        </w:rPr>
        <w:t xml:space="preserve"> prevented </w:t>
      </w:r>
      <w:r>
        <w:rPr>
          <w:rFonts w:ascii="Quattrocento Sans" w:eastAsia="Quattrocento Sans" w:hAnsi="Quattrocento Sans" w:cs="Quattrocento Sans"/>
          <w:b/>
          <w:i/>
          <w:color w:val="000000"/>
          <w:sz w:val="20"/>
          <w:szCs w:val="20"/>
          <w:highlight w:val="white"/>
        </w:rPr>
        <w:t>The Learner and Learning: Standard #2 Learning Differences.</w:t>
      </w:r>
      <w:r>
        <w:rPr>
          <w:color w:val="000000"/>
        </w:rPr>
        <w:t xml:space="preserve"> (PTS7iii1, CEC CC2K1-K7, GCK1-K6).</w:t>
      </w:r>
    </w:p>
    <w:p w:rsidR="008F16D9" w:rsidRDefault="002156A4">
      <w:pPr>
        <w:numPr>
          <w:ilvl w:val="0"/>
          <w:numId w:val="2"/>
        </w:numPr>
        <w:spacing w:after="240"/>
        <w:rPr>
          <w:color w:val="000000"/>
        </w:rPr>
      </w:pPr>
      <w:r>
        <w:rPr>
          <w:color w:val="000000"/>
        </w:rPr>
        <w:t xml:space="preserve">Characteristics of children and youth with cognitive, affective and sensory disabilities </w:t>
      </w:r>
      <w:r>
        <w:rPr>
          <w:rFonts w:ascii="Quattrocento Sans" w:eastAsia="Quattrocento Sans" w:hAnsi="Quattrocento Sans" w:cs="Quattrocento Sans"/>
          <w:b/>
          <w:i/>
          <w:color w:val="000000"/>
          <w:sz w:val="20"/>
          <w:szCs w:val="20"/>
          <w:highlight w:val="white"/>
        </w:rPr>
        <w:t>The Learner and Learning: Standard #2 Learning Differences.</w:t>
      </w:r>
      <w:r>
        <w:rPr>
          <w:color w:val="000000"/>
        </w:rPr>
        <w:t xml:space="preserve"> (PTS 7iii1, CEC CC2K1-K7, GC2K1-K6).</w:t>
      </w:r>
    </w:p>
    <w:p w:rsidR="008F16D9" w:rsidRDefault="002156A4">
      <w:pPr>
        <w:numPr>
          <w:ilvl w:val="0"/>
          <w:numId w:val="2"/>
        </w:numPr>
        <w:spacing w:after="240"/>
        <w:rPr>
          <w:color w:val="000000"/>
        </w:rPr>
      </w:pPr>
      <w:r>
        <w:rPr>
          <w:color w:val="000000"/>
        </w:rPr>
        <w:t xml:space="preserve">Educational implications of various disabilities </w:t>
      </w:r>
      <w:r>
        <w:rPr>
          <w:rFonts w:ascii="Quattrocento Sans" w:eastAsia="Quattrocento Sans" w:hAnsi="Quattrocento Sans" w:cs="Quattrocento Sans"/>
          <w:b/>
          <w:i/>
          <w:color w:val="000000"/>
          <w:sz w:val="20"/>
          <w:szCs w:val="20"/>
          <w:highlight w:val="white"/>
        </w:rPr>
        <w:t>The Learner and Learning: Standard #1 Learning Development</w:t>
      </w:r>
      <w:r>
        <w:rPr>
          <w:color w:val="000000"/>
        </w:rPr>
        <w:t xml:space="preserve">, </w:t>
      </w:r>
      <w:r>
        <w:rPr>
          <w:rFonts w:ascii="Quattrocento Sans" w:eastAsia="Quattrocento Sans" w:hAnsi="Quattrocento Sans" w:cs="Quattrocento Sans"/>
          <w:b/>
          <w:i/>
          <w:color w:val="000000"/>
          <w:sz w:val="20"/>
          <w:szCs w:val="20"/>
          <w:highlight w:val="white"/>
        </w:rPr>
        <w:t>Standard #2 Learning Differences, Standard #3 Learning Environments.</w:t>
      </w:r>
      <w:r>
        <w:rPr>
          <w:i/>
        </w:rPr>
        <w:t xml:space="preserve"> </w:t>
      </w:r>
      <w:r>
        <w:rPr>
          <w:color w:val="000000"/>
        </w:rPr>
        <w:t>(PTS 3iii4, CEC CC2K2).</w:t>
      </w:r>
    </w:p>
    <w:p w:rsidR="008F16D9" w:rsidRDefault="002156A4">
      <w:pPr>
        <w:numPr>
          <w:ilvl w:val="0"/>
          <w:numId w:val="2"/>
        </w:numPr>
        <w:spacing w:after="240"/>
        <w:rPr>
          <w:color w:val="000000"/>
        </w:rPr>
      </w:pPr>
      <w:r>
        <w:rPr>
          <w:color w:val="000000"/>
        </w:rPr>
        <w:t xml:space="preserve">The effects a disability may have on an individual’s life as well the effects on the individual’s family </w:t>
      </w:r>
      <w:r>
        <w:rPr>
          <w:rFonts w:ascii="Quattrocento Sans" w:eastAsia="Quattrocento Sans" w:hAnsi="Quattrocento Sans" w:cs="Quattrocento Sans"/>
          <w:b/>
          <w:i/>
          <w:color w:val="000000"/>
          <w:sz w:val="20"/>
          <w:szCs w:val="20"/>
          <w:highlight w:val="white"/>
        </w:rPr>
        <w:t>The Learner and Learning: Standard #2 Learning Differences; Professional Responsibility: Standard #10 Collaboration.</w:t>
      </w:r>
      <w:r>
        <w:rPr>
          <w:color w:val="000000"/>
        </w:rPr>
        <w:t xml:space="preserve"> (PTS 3iii2; CEC CC1K7).</w:t>
      </w:r>
    </w:p>
    <w:p w:rsidR="008F16D9" w:rsidRDefault="002156A4">
      <w:pPr>
        <w:numPr>
          <w:ilvl w:val="0"/>
          <w:numId w:val="2"/>
        </w:numPr>
        <w:spacing w:after="240"/>
        <w:rPr>
          <w:color w:val="000000"/>
        </w:rPr>
      </w:pPr>
      <w:r>
        <w:rPr>
          <w:color w:val="000000"/>
        </w:rPr>
        <w:t xml:space="preserve">Consumer and professional organizations, publications, and journals relevant to individuals with disabilities </w:t>
      </w:r>
      <w:r>
        <w:rPr>
          <w:rFonts w:ascii="Quattrocento Sans" w:eastAsia="Quattrocento Sans" w:hAnsi="Quattrocento Sans" w:cs="Quattrocento Sans"/>
          <w:b/>
          <w:i/>
          <w:color w:val="000000"/>
          <w:sz w:val="20"/>
          <w:szCs w:val="20"/>
          <w:highlight w:val="white"/>
        </w:rPr>
        <w:t>Professional Responsibility: Standard #9 Reflection &amp; Continuous Growth; Professional Responsibility: Standard #10 Collaboration.</w:t>
      </w:r>
      <w:r>
        <w:rPr>
          <w:i/>
        </w:rPr>
        <w:t xml:space="preserve"> </w:t>
      </w:r>
      <w:proofErr w:type="gramStart"/>
      <w:r>
        <w:rPr>
          <w:color w:val="000000"/>
        </w:rPr>
        <w:t>( PTS</w:t>
      </w:r>
      <w:proofErr w:type="gramEnd"/>
      <w:r>
        <w:rPr>
          <w:color w:val="000000"/>
        </w:rPr>
        <w:t xml:space="preserve"> 10iii2, CEC CC1K3, GC9K1-2, S1-2).</w:t>
      </w:r>
    </w:p>
    <w:p w:rsidR="008F16D9" w:rsidRDefault="002156A4">
      <w:pPr>
        <w:pStyle w:val="Heading6"/>
        <w:numPr>
          <w:ilvl w:val="0"/>
          <w:numId w:val="2"/>
        </w:numPr>
        <w:rPr>
          <w:sz w:val="24"/>
          <w:szCs w:val="24"/>
          <w:u w:val="none"/>
        </w:rPr>
      </w:pPr>
      <w:r>
        <w:rPr>
          <w:b w:val="0"/>
          <w:color w:val="000000"/>
          <w:sz w:val="24"/>
          <w:szCs w:val="24"/>
          <w:u w:val="none"/>
        </w:rPr>
        <w:lastRenderedPageBreak/>
        <w:t>Community agencies that serve people with disabilities</w:t>
      </w:r>
      <w:r>
        <w:rPr>
          <w:color w:val="000000"/>
          <w:sz w:val="24"/>
          <w:szCs w:val="24"/>
          <w:u w:val="none"/>
        </w:rPr>
        <w:t xml:space="preserve"> </w:t>
      </w:r>
      <w:r>
        <w:rPr>
          <w:rFonts w:ascii="Quattrocento Sans" w:eastAsia="Quattrocento Sans" w:hAnsi="Quattrocento Sans" w:cs="Quattrocento Sans"/>
          <w:i/>
          <w:color w:val="000000"/>
          <w:highlight w:val="white"/>
          <w:u w:val="none"/>
        </w:rPr>
        <w:t>Professional Responsibility: Standard #10 Collaboration.</w:t>
      </w:r>
      <w:r>
        <w:rPr>
          <w:i/>
          <w:sz w:val="24"/>
          <w:szCs w:val="24"/>
          <w:u w:val="none"/>
        </w:rPr>
        <w:t xml:space="preserve"> </w:t>
      </w:r>
      <w:r>
        <w:rPr>
          <w:b w:val="0"/>
          <w:color w:val="000000"/>
          <w:sz w:val="24"/>
          <w:szCs w:val="24"/>
          <w:u w:val="none"/>
        </w:rPr>
        <w:t>(PTS 9iii1, CEC CC1K3, GC9K1-2, S1-2).</w:t>
      </w:r>
    </w:p>
    <w:p w:rsidR="008F16D9" w:rsidRDefault="008F16D9">
      <w:pPr>
        <w:pStyle w:val="Heading6"/>
        <w:rPr>
          <w:sz w:val="22"/>
          <w:szCs w:val="22"/>
        </w:rPr>
      </w:pPr>
    </w:p>
    <w:p w:rsidR="008F16D9" w:rsidRDefault="002156A4">
      <w:pPr>
        <w:pStyle w:val="Heading6"/>
        <w:rPr>
          <w:sz w:val="22"/>
          <w:szCs w:val="22"/>
        </w:rPr>
      </w:pPr>
      <w:r>
        <w:rPr>
          <w:sz w:val="22"/>
          <w:szCs w:val="22"/>
        </w:rPr>
        <w:t>Course catalogue description</w:t>
      </w:r>
    </w:p>
    <w:p w:rsidR="008F16D9" w:rsidRDefault="008F16D9">
      <w:pPr>
        <w:rPr>
          <w:sz w:val="22"/>
          <w:szCs w:val="22"/>
        </w:rPr>
      </w:pPr>
    </w:p>
    <w:p w:rsidR="008F16D9" w:rsidRDefault="002156A4">
      <w:pPr>
        <w:rPr>
          <w:color w:val="000000"/>
          <w:highlight w:val="white"/>
        </w:rPr>
      </w:pPr>
      <w:r>
        <w:rPr>
          <w:color w:val="000000"/>
          <w:highlight w:val="white"/>
        </w:rPr>
        <w:t>Overview of the diverse physical, psychological, and social disabilities of special education children.</w:t>
      </w:r>
    </w:p>
    <w:p w:rsidR="008F16D9" w:rsidRDefault="008F16D9">
      <w:pPr>
        <w:jc w:val="both"/>
        <w:rPr>
          <w:sz w:val="22"/>
          <w:szCs w:val="22"/>
        </w:rPr>
      </w:pPr>
    </w:p>
    <w:p w:rsidR="008F16D9" w:rsidRDefault="002156A4">
      <w:pPr>
        <w:pStyle w:val="Heading2"/>
        <w:jc w:val="left"/>
        <w:rPr>
          <w:b w:val="0"/>
        </w:rPr>
      </w:pPr>
      <w:r>
        <w:rPr>
          <w:u w:val="single"/>
        </w:rPr>
        <w:t>Class materials/ Textbooks:</w:t>
      </w:r>
      <w:r>
        <w:t xml:space="preserve"> </w:t>
      </w:r>
      <w:r>
        <w:rPr>
          <w:b w:val="0"/>
        </w:rPr>
        <w:t xml:space="preserve"> </w:t>
      </w:r>
    </w:p>
    <w:p w:rsidR="008F16D9" w:rsidRDefault="002156A4">
      <w:pPr>
        <w:spacing w:before="280" w:after="280"/>
        <w:rPr>
          <w:color w:val="000000"/>
        </w:rPr>
      </w:pPr>
      <w:r>
        <w:rPr>
          <w:b/>
          <w:color w:val="000000"/>
        </w:rPr>
        <w:t>Introduction to Special Education Making a Difference</w:t>
      </w:r>
      <w:r>
        <w:rPr>
          <w:color w:val="000000"/>
        </w:rPr>
        <w:br/>
        <w:t>Deborah Deutsch Smith</w:t>
      </w:r>
      <w:r>
        <w:rPr>
          <w:color w:val="000000"/>
        </w:rPr>
        <w:br/>
        <w:t>Pearson Education Inc</w:t>
      </w:r>
      <w:proofErr w:type="gramStart"/>
      <w:r>
        <w:rPr>
          <w:color w:val="000000"/>
        </w:rPr>
        <w:t>.</w:t>
      </w:r>
      <w:proofErr w:type="gramEnd"/>
      <w:r>
        <w:rPr>
          <w:color w:val="000000"/>
        </w:rPr>
        <w:br/>
        <w:t>7th / 2010</w:t>
      </w:r>
    </w:p>
    <w:p w:rsidR="008F16D9" w:rsidRDefault="002156A4">
      <w:pPr>
        <w:rPr>
          <w:b/>
        </w:rPr>
      </w:pPr>
      <w:r>
        <w:t xml:space="preserve">Additional required readings available online at </w:t>
      </w:r>
      <w:r>
        <w:rPr>
          <w:b/>
        </w:rPr>
        <w:t xml:space="preserve">Canvas.  </w:t>
      </w:r>
    </w:p>
    <w:p w:rsidR="008F16D9" w:rsidRDefault="008F16D9">
      <w:pPr>
        <w:rPr>
          <w:b/>
          <w:sz w:val="22"/>
          <w:szCs w:val="22"/>
        </w:rPr>
      </w:pPr>
    </w:p>
    <w:p w:rsidR="008F16D9" w:rsidRDefault="002156A4">
      <w:pPr>
        <w:rPr>
          <w:b/>
          <w:sz w:val="22"/>
          <w:szCs w:val="22"/>
          <w:u w:val="single"/>
        </w:rPr>
      </w:pPr>
      <w:r>
        <w:rPr>
          <w:b/>
          <w:sz w:val="22"/>
          <w:szCs w:val="22"/>
          <w:u w:val="single"/>
        </w:rPr>
        <w:t xml:space="preserve">Academic Integrity Policy: </w:t>
      </w:r>
    </w:p>
    <w:p w:rsidR="008F16D9" w:rsidRDefault="008F16D9">
      <w:pPr>
        <w:rPr>
          <w:b/>
          <w:sz w:val="22"/>
          <w:szCs w:val="22"/>
          <w:u w:val="single"/>
        </w:rPr>
      </w:pPr>
    </w:p>
    <w:p w:rsidR="008F16D9" w:rsidRDefault="002156A4">
      <w:pPr>
        <w:rPr>
          <w:sz w:val="22"/>
          <w:szCs w:val="22"/>
        </w:rPr>
      </w:pPr>
      <w:r>
        <w:rPr>
          <w:sz w:val="22"/>
          <w:szCs w:val="22"/>
        </w:rPr>
        <w:t>The Office of Student Conduct supervises issues related to violations of academic integrity</w:t>
      </w:r>
    </w:p>
    <w:p w:rsidR="008F16D9" w:rsidRDefault="002156A4">
      <w:pPr>
        <w:rPr>
          <w:sz w:val="22"/>
          <w:szCs w:val="22"/>
        </w:rPr>
      </w:pPr>
      <w:r>
        <w:rPr>
          <w:sz w:val="22"/>
          <w:szCs w:val="22"/>
        </w:rPr>
        <w:t>(</w:t>
      </w:r>
      <w:proofErr w:type="gramStart"/>
      <w:r>
        <w:rPr>
          <w:sz w:val="22"/>
          <w:szCs w:val="22"/>
        </w:rPr>
        <w:t>see</w:t>
      </w:r>
      <w:proofErr w:type="gramEnd"/>
      <w:r>
        <w:rPr>
          <w:sz w:val="22"/>
          <w:szCs w:val="22"/>
        </w:rPr>
        <w:t xml:space="preserve"> http://academicintegrity.rutgers.edu). Please familiarize yourself with the university policy on academic integrity at http://academicintegrity.rutgers.edu/files/documents/AI_Policy_2013.pdf</w:t>
      </w:r>
    </w:p>
    <w:p w:rsidR="008F16D9" w:rsidRDefault="008F16D9">
      <w:pPr>
        <w:rPr>
          <w:b/>
          <w:sz w:val="22"/>
          <w:szCs w:val="22"/>
          <w:u w:val="single"/>
        </w:rPr>
      </w:pPr>
    </w:p>
    <w:p w:rsidR="008F16D9" w:rsidRDefault="002156A4">
      <w:pPr>
        <w:rPr>
          <w:b/>
          <w:sz w:val="22"/>
          <w:szCs w:val="22"/>
          <w:u w:val="single"/>
        </w:rPr>
      </w:pPr>
      <w:r>
        <w:rPr>
          <w:b/>
          <w:sz w:val="22"/>
          <w:szCs w:val="22"/>
          <w:u w:val="single"/>
        </w:rPr>
        <w:t>Office of Disability Services:</w:t>
      </w:r>
    </w:p>
    <w:p w:rsidR="008F16D9" w:rsidRDefault="008F16D9">
      <w:pPr>
        <w:rPr>
          <w:b/>
          <w:sz w:val="22"/>
          <w:szCs w:val="22"/>
          <w:u w:val="single"/>
        </w:rPr>
      </w:pPr>
    </w:p>
    <w:p w:rsidR="008F16D9" w:rsidRDefault="002156A4">
      <w:pPr>
        <w:rPr>
          <w:sz w:val="22"/>
          <w:szCs w:val="22"/>
        </w:rPr>
      </w:pPr>
      <w:r>
        <w:rPr>
          <w:sz w:val="22"/>
          <w:szCs w:val="22"/>
        </w:rPr>
        <w:t xml:space="preserve">Rutgers University welcomes students with disabilities into all of the University's educational programs. In order to receive consideration for reasonable accommodations, a student with a disability must contact the appropriate disability services office at the campus where you are officially enrolled, participate in an intake interview, and provide documentation: https://ods.rutgers.edu/students/documentation-guidelines. If the documentation supports your request for reasonable accommodations, your campus’s disability services office will provide you with a Letter of Accommodations. Please share this letter with your instructors and discuss the accommodations with them as early in your courses as possible. To begin this process, please complete the Registration form on the ODS web site </w:t>
      </w:r>
      <w:proofErr w:type="gramStart"/>
      <w:r>
        <w:rPr>
          <w:sz w:val="22"/>
          <w:szCs w:val="22"/>
        </w:rPr>
        <w:t>at:</w:t>
      </w:r>
      <w:proofErr w:type="gramEnd"/>
      <w:r>
        <w:rPr>
          <w:sz w:val="22"/>
          <w:szCs w:val="22"/>
        </w:rPr>
        <w:t xml:space="preserve"> https://ods.rutgers.edu/students/registration-form.</w:t>
      </w:r>
    </w:p>
    <w:p w:rsidR="008F16D9" w:rsidRDefault="002156A4">
      <w:pPr>
        <w:spacing w:before="280" w:after="280"/>
        <w:rPr>
          <w:color w:val="000000"/>
          <w:u w:val="single"/>
        </w:rPr>
      </w:pPr>
      <w:r>
        <w:rPr>
          <w:b/>
          <w:color w:val="000000"/>
          <w:u w:val="single"/>
        </w:rPr>
        <w:t>Online Course Policies and Procedures</w:t>
      </w:r>
    </w:p>
    <w:p w:rsidR="008F16D9" w:rsidRDefault="002156A4">
      <w:pPr>
        <w:spacing w:before="280" w:after="280"/>
        <w:rPr>
          <w:color w:val="000000"/>
        </w:rPr>
      </w:pPr>
      <w:r>
        <w:rPr>
          <w:b/>
          <w:color w:val="000000"/>
        </w:rPr>
        <w:t>Prerequisites</w:t>
      </w:r>
      <w:r>
        <w:rPr>
          <w:color w:val="000000"/>
        </w:rPr>
        <w:br/>
        <w:t xml:space="preserve">Students should be comfortable in an online environment and be able to use basic computer and Internet tools such as Word Processing, Power Point, Canvas, and email. Students with this experience should have no problems taking this course.  Tech support is available for issues that you may have with Canvas.  You can contact the Help Desk at (732) 445-HELP (4357). </w:t>
      </w:r>
    </w:p>
    <w:p w:rsidR="008F16D9" w:rsidRDefault="002156A4">
      <w:pPr>
        <w:spacing w:before="280" w:after="280"/>
        <w:rPr>
          <w:color w:val="000000"/>
        </w:rPr>
      </w:pPr>
      <w:r>
        <w:rPr>
          <w:b/>
          <w:color w:val="000000"/>
        </w:rPr>
        <w:t>Overview of Online Course Setup</w:t>
      </w:r>
      <w:r>
        <w:rPr>
          <w:color w:val="000000"/>
        </w:rPr>
        <w:br/>
        <w:t xml:space="preserve">You must log into the course </w:t>
      </w:r>
      <w:r>
        <w:rPr>
          <w:b/>
          <w:color w:val="000000"/>
        </w:rPr>
        <w:t>at least 3 times per week</w:t>
      </w:r>
      <w:r>
        <w:rPr>
          <w:color w:val="000000"/>
        </w:rPr>
        <w:t xml:space="preserve">, complete required readings, view the Power Point presentations, respond to threads, and complete assignments.   </w:t>
      </w:r>
      <w:r>
        <w:rPr>
          <w:b/>
          <w:color w:val="000000"/>
        </w:rPr>
        <w:t>All class assignments and weekly discussions are due on time!</w:t>
      </w:r>
      <w:r>
        <w:rPr>
          <w:color w:val="000000"/>
        </w:rPr>
        <w:t xml:space="preserve">  Be sure to check the announcement area, Canvas Mail and your assigned Rutgers e-mail regularly. I will provide directions you may need to use for that week via these two tools.  </w:t>
      </w:r>
      <w:proofErr w:type="gramStart"/>
      <w:r>
        <w:rPr>
          <w:color w:val="000000"/>
        </w:rPr>
        <w:t>Also</w:t>
      </w:r>
      <w:proofErr w:type="gramEnd"/>
      <w:r>
        <w:rPr>
          <w:color w:val="000000"/>
        </w:rPr>
        <w:t xml:space="preserve">, you have the syllabus as a guide as well.  Each week I will provide an announcement guiding you through what </w:t>
      </w:r>
      <w:proofErr w:type="gramStart"/>
      <w:r>
        <w:rPr>
          <w:color w:val="000000"/>
        </w:rPr>
        <w:t>is expected</w:t>
      </w:r>
      <w:proofErr w:type="gramEnd"/>
      <w:r>
        <w:rPr>
          <w:color w:val="000000"/>
        </w:rPr>
        <w:t xml:space="preserve"> that week.  I will add to the announcement any important information as the week progresses.  </w:t>
      </w:r>
    </w:p>
    <w:p w:rsidR="008F16D9" w:rsidRDefault="002156A4">
      <w:pPr>
        <w:spacing w:before="280" w:after="280"/>
        <w:rPr>
          <w:color w:val="000000"/>
        </w:rPr>
      </w:pPr>
      <w:r>
        <w:rPr>
          <w:color w:val="000000"/>
        </w:rPr>
        <w:lastRenderedPageBreak/>
        <w:t>Each week will contain the Power Point presentation for each chapter, any videos, case studies and the threaded discussions for the week.  Each week will begin on Sunday at 12am and finish on Saturday at 11:59pm (with the exceptions of</w:t>
      </w:r>
      <w:r w:rsidR="005B0903">
        <w:rPr>
          <w:color w:val="000000"/>
        </w:rPr>
        <w:t xml:space="preserve"> shorter weeks including Week 1, Thanksgiving Week </w:t>
      </w:r>
      <w:r>
        <w:rPr>
          <w:color w:val="000000"/>
        </w:rPr>
        <w:t xml:space="preserve">and Week 15. You should always stay a week ahead with the readings this will make it a lot easier for you to respond to the threaded discussions.  All initial posts to threads are due by Thursday at 11:59 pm and all responses to peers by Saturday at 11:59 pm.  </w:t>
      </w:r>
    </w:p>
    <w:p w:rsidR="008F16D9" w:rsidRDefault="002156A4">
      <w:pPr>
        <w:spacing w:before="280" w:after="280"/>
        <w:rPr>
          <w:b/>
          <w:color w:val="000000"/>
          <w:u w:val="single"/>
        </w:rPr>
      </w:pPr>
      <w:r>
        <w:rPr>
          <w:b/>
          <w:color w:val="000000"/>
          <w:u w:val="single"/>
        </w:rPr>
        <w:t>Course Expectations</w:t>
      </w:r>
      <w:r>
        <w:rPr>
          <w:color w:val="000000"/>
        </w:rPr>
        <w:br/>
        <w:t xml:space="preserve">Online courses are much different </w:t>
      </w:r>
      <w:proofErr w:type="gramStart"/>
      <w:r>
        <w:rPr>
          <w:color w:val="000000"/>
        </w:rPr>
        <w:t>than</w:t>
      </w:r>
      <w:proofErr w:type="gramEnd"/>
      <w:r>
        <w:rPr>
          <w:color w:val="000000"/>
        </w:rPr>
        <w:t xml:space="preserve"> the traditional course. You will be an active learner who needs to keep up with the course syllabus.  It </w:t>
      </w:r>
      <w:proofErr w:type="gramStart"/>
      <w:r>
        <w:rPr>
          <w:color w:val="000000"/>
        </w:rPr>
        <w:t>is expected</w:t>
      </w:r>
      <w:proofErr w:type="gramEnd"/>
      <w:r>
        <w:rPr>
          <w:color w:val="000000"/>
        </w:rPr>
        <w:t xml:space="preserve"> that you will log into the course </w:t>
      </w:r>
      <w:r>
        <w:rPr>
          <w:b/>
          <w:color w:val="000000"/>
        </w:rPr>
        <w:t>at least three times a week</w:t>
      </w:r>
      <w:r>
        <w:rPr>
          <w:color w:val="000000"/>
        </w:rPr>
        <w:t xml:space="preserve"> to complete the requirements for the week.  You are required to respond to the threaded discussions as directed each week and </w:t>
      </w:r>
      <w:r>
        <w:rPr>
          <w:b/>
          <w:color w:val="000000"/>
        </w:rPr>
        <w:t xml:space="preserve">respond to </w:t>
      </w:r>
      <w:proofErr w:type="gramStart"/>
      <w:r w:rsidR="00860AD5">
        <w:rPr>
          <w:b/>
          <w:color w:val="000000"/>
        </w:rPr>
        <w:t>3</w:t>
      </w:r>
      <w:proofErr w:type="gramEnd"/>
      <w:r w:rsidR="00860AD5">
        <w:rPr>
          <w:b/>
          <w:color w:val="000000"/>
        </w:rPr>
        <w:t xml:space="preserve"> </w:t>
      </w:r>
      <w:r>
        <w:rPr>
          <w:b/>
          <w:color w:val="000000"/>
        </w:rPr>
        <w:t>classmates</w:t>
      </w:r>
      <w:r w:rsidR="00860AD5">
        <w:rPr>
          <w:b/>
          <w:color w:val="000000"/>
        </w:rPr>
        <w:t xml:space="preserve"> and/or instructor</w:t>
      </w:r>
      <w:r>
        <w:rPr>
          <w:b/>
          <w:color w:val="000000"/>
        </w:rPr>
        <w:t xml:space="preserve"> who respond to you</w:t>
      </w:r>
      <w:r w:rsidR="00860AD5">
        <w:rPr>
          <w:b/>
          <w:color w:val="000000"/>
        </w:rPr>
        <w:t xml:space="preserve">.  If you </w:t>
      </w:r>
      <w:proofErr w:type="gramStart"/>
      <w:r w:rsidR="00860AD5">
        <w:rPr>
          <w:b/>
          <w:color w:val="000000"/>
        </w:rPr>
        <w:t>don’t</w:t>
      </w:r>
      <w:proofErr w:type="gramEnd"/>
      <w:r w:rsidR="00860AD5">
        <w:rPr>
          <w:b/>
          <w:color w:val="000000"/>
        </w:rPr>
        <w:t xml:space="preserve"> receive responses from classmates, then you don’t need to worry about this.  I do ask </w:t>
      </w:r>
      <w:proofErr w:type="gramStart"/>
      <w:r w:rsidR="00860AD5">
        <w:rPr>
          <w:b/>
          <w:color w:val="000000"/>
        </w:rPr>
        <w:t>for everyone</w:t>
      </w:r>
      <w:proofErr w:type="gramEnd"/>
      <w:r w:rsidR="00860AD5">
        <w:rPr>
          <w:b/>
          <w:color w:val="000000"/>
        </w:rPr>
        <w:t xml:space="preserve"> to avoid posting to the same people each week.</w:t>
      </w:r>
      <w:r>
        <w:rPr>
          <w:b/>
          <w:color w:val="000000"/>
        </w:rPr>
        <w:t xml:space="preserve">  </w:t>
      </w:r>
      <w:r>
        <w:rPr>
          <w:color w:val="000000"/>
        </w:rPr>
        <w:t>It is essential that you relate the readings to the threaded discussion questions.  In addition, you can share personal experiences you hav</w:t>
      </w:r>
      <w:r w:rsidR="00860AD5">
        <w:rPr>
          <w:color w:val="000000"/>
        </w:rPr>
        <w:t xml:space="preserve">e through student practicum, </w:t>
      </w:r>
      <w:r>
        <w:rPr>
          <w:color w:val="000000"/>
        </w:rPr>
        <w:t>internship experiences</w:t>
      </w:r>
      <w:r w:rsidR="00860AD5">
        <w:rPr>
          <w:color w:val="000000"/>
        </w:rPr>
        <w:t>, and work</w:t>
      </w:r>
      <w:r>
        <w:rPr>
          <w:color w:val="000000"/>
        </w:rPr>
        <w:t xml:space="preserve">.  Please do not respond with statements such as “I agree” or “Good idea”.  These are discussions and require a thorough response.  </w:t>
      </w:r>
    </w:p>
    <w:p w:rsidR="008F16D9" w:rsidRDefault="002156A4">
      <w:pPr>
        <w:spacing w:before="280" w:after="280"/>
        <w:rPr>
          <w:color w:val="000000"/>
        </w:rPr>
      </w:pPr>
      <w:r>
        <w:rPr>
          <w:color w:val="000000"/>
        </w:rPr>
        <w:t xml:space="preserve">Please </w:t>
      </w:r>
      <w:proofErr w:type="gramStart"/>
      <w:r>
        <w:rPr>
          <w:color w:val="000000"/>
        </w:rPr>
        <w:t>don’t</w:t>
      </w:r>
      <w:proofErr w:type="gramEnd"/>
      <w:r>
        <w:rPr>
          <w:color w:val="000000"/>
        </w:rPr>
        <w:t xml:space="preserve"> wait until the end of the week to try and complete the activities for that week.  You will not receive full credit for your work if you complete all of your weekly work on the last day of the week.  </w:t>
      </w:r>
      <w:r>
        <w:rPr>
          <w:b/>
          <w:color w:val="000000"/>
        </w:rPr>
        <w:t>All class assignments and weekly discussions are due on time!</w:t>
      </w:r>
      <w:r>
        <w:rPr>
          <w:color w:val="000000"/>
        </w:rPr>
        <w:t xml:space="preserve">  If you </w:t>
      </w:r>
      <w:proofErr w:type="gramStart"/>
      <w:r>
        <w:rPr>
          <w:color w:val="000000"/>
        </w:rPr>
        <w:t>have</w:t>
      </w:r>
      <w:proofErr w:type="gramEnd"/>
      <w:r>
        <w:rPr>
          <w:color w:val="000000"/>
        </w:rPr>
        <w:t xml:space="preserve"> any questions do not hesitate to ask them.</w:t>
      </w:r>
    </w:p>
    <w:p w:rsidR="008F16D9" w:rsidRDefault="002156A4">
      <w:pPr>
        <w:rPr>
          <w:color w:val="000000"/>
        </w:rPr>
      </w:pPr>
      <w:r>
        <w:rPr>
          <w:b/>
          <w:color w:val="000000"/>
          <w:u w:val="single"/>
        </w:rPr>
        <w:t>Office Hours/Communication</w:t>
      </w:r>
      <w:r>
        <w:rPr>
          <w:color w:val="000000"/>
        </w:rPr>
        <w:br/>
        <w:t xml:space="preserve">I am available via e-mail.  I do have a smart phone with me and for the most part respond via e-mail rather quickly.  This is the best way to be in contact with me.  Since I tend to respond very quickly, if you </w:t>
      </w:r>
      <w:proofErr w:type="gramStart"/>
      <w:r>
        <w:rPr>
          <w:color w:val="000000"/>
        </w:rPr>
        <w:t>don't</w:t>
      </w:r>
      <w:proofErr w:type="gramEnd"/>
      <w:r>
        <w:rPr>
          <w:color w:val="000000"/>
        </w:rPr>
        <w:t xml:space="preserve"> hear from me within 24 hours please send me the e-mail again.  If there is an urgent matter, please contact me via my cell phone </w:t>
      </w:r>
      <w:proofErr w:type="gramStart"/>
      <w:r>
        <w:rPr>
          <w:color w:val="000000"/>
        </w:rPr>
        <w:t>number which</w:t>
      </w:r>
      <w:proofErr w:type="gramEnd"/>
      <w:r>
        <w:rPr>
          <w:color w:val="000000"/>
        </w:rPr>
        <w:t xml:space="preserve"> I provided.  </w:t>
      </w:r>
      <w:proofErr w:type="gramStart"/>
      <w:r>
        <w:rPr>
          <w:color w:val="000000"/>
        </w:rPr>
        <w:t>Don’t</w:t>
      </w:r>
      <w:proofErr w:type="gramEnd"/>
      <w:r>
        <w:rPr>
          <w:color w:val="000000"/>
        </w:rPr>
        <w:t xml:space="preserve"> hesitate to contact me with any question!  I will communicate with the class in several ways.  It is the student’s responsibility to check all communications and to know the expectations and requirements for this course.  In order to support you, the following </w:t>
      </w:r>
      <w:proofErr w:type="gramStart"/>
      <w:r>
        <w:rPr>
          <w:color w:val="000000"/>
        </w:rPr>
        <w:t>is strongly recommended</w:t>
      </w:r>
      <w:proofErr w:type="gramEnd"/>
      <w:r>
        <w:rPr>
          <w:color w:val="000000"/>
        </w:rPr>
        <w:t xml:space="preserve">: </w:t>
      </w:r>
    </w:p>
    <w:p w:rsidR="008F16D9" w:rsidRDefault="002156A4">
      <w:pPr>
        <w:numPr>
          <w:ilvl w:val="0"/>
          <w:numId w:val="1"/>
        </w:numPr>
        <w:spacing w:before="280"/>
        <w:rPr>
          <w:color w:val="000000"/>
        </w:rPr>
      </w:pPr>
      <w:r>
        <w:rPr>
          <w:color w:val="000000"/>
        </w:rPr>
        <w:t>Read this syllabus carefully and know its content well (pay special attention to Course Policies);</w:t>
      </w:r>
    </w:p>
    <w:p w:rsidR="008F16D9" w:rsidRDefault="002156A4">
      <w:pPr>
        <w:numPr>
          <w:ilvl w:val="0"/>
          <w:numId w:val="1"/>
        </w:numPr>
        <w:rPr>
          <w:color w:val="000000"/>
        </w:rPr>
      </w:pPr>
      <w:r>
        <w:rPr>
          <w:color w:val="000000"/>
        </w:rPr>
        <w:t>Check the announcement area of Canvas every time you login;</w:t>
      </w:r>
    </w:p>
    <w:p w:rsidR="008F16D9" w:rsidRDefault="002156A4">
      <w:pPr>
        <w:numPr>
          <w:ilvl w:val="0"/>
          <w:numId w:val="1"/>
        </w:numPr>
        <w:rPr>
          <w:color w:val="000000"/>
        </w:rPr>
      </w:pPr>
      <w:r>
        <w:rPr>
          <w:color w:val="000000"/>
        </w:rPr>
        <w:t>Check the introductory section to each week and for each thread;</w:t>
      </w:r>
    </w:p>
    <w:p w:rsidR="008F16D9" w:rsidRDefault="002156A4">
      <w:pPr>
        <w:numPr>
          <w:ilvl w:val="0"/>
          <w:numId w:val="1"/>
        </w:numPr>
        <w:spacing w:after="280"/>
        <w:rPr>
          <w:color w:val="000000"/>
        </w:rPr>
      </w:pPr>
      <w:r>
        <w:rPr>
          <w:color w:val="000000"/>
        </w:rPr>
        <w:t xml:space="preserve">Check your assigned Rutgers email. I will only use Rutgers email addresses to send </w:t>
      </w:r>
      <w:proofErr w:type="gramStart"/>
      <w:r>
        <w:rPr>
          <w:color w:val="000000"/>
        </w:rPr>
        <w:t>out group</w:t>
      </w:r>
      <w:proofErr w:type="gramEnd"/>
      <w:r>
        <w:rPr>
          <w:color w:val="000000"/>
        </w:rPr>
        <w:t xml:space="preserve"> emails.    </w:t>
      </w:r>
    </w:p>
    <w:p w:rsidR="008F16D9" w:rsidRDefault="002156A4">
      <w:pPr>
        <w:spacing w:before="280" w:after="280"/>
        <w:ind w:left="720"/>
        <w:rPr>
          <w:i/>
          <w:color w:val="000000"/>
        </w:rPr>
      </w:pPr>
      <w:r>
        <w:rPr>
          <w:b/>
          <w:i/>
          <w:color w:val="000000"/>
        </w:rPr>
        <w:t>If you have any concern please contact me!</w:t>
      </w:r>
    </w:p>
    <w:p w:rsidR="008F16D9" w:rsidRDefault="009805FB">
      <w:pPr>
        <w:spacing w:before="280" w:after="280"/>
        <w:rPr>
          <w:color w:val="000000"/>
        </w:rPr>
      </w:pPr>
      <w:r>
        <w:rPr>
          <w:b/>
          <w:color w:val="000000"/>
          <w:u w:val="single"/>
        </w:rPr>
        <w:t>Professionalism</w:t>
      </w:r>
      <w:r w:rsidR="002156A4">
        <w:rPr>
          <w:color w:val="000000"/>
        </w:rPr>
        <w:br/>
        <w:t>I ask that you use APA Style when writ</w:t>
      </w:r>
      <w:r>
        <w:rPr>
          <w:color w:val="000000"/>
        </w:rPr>
        <w:t>ing any papers for this course.</w:t>
      </w:r>
      <w:r w:rsidR="002156A4">
        <w:rPr>
          <w:color w:val="000000"/>
        </w:rPr>
        <w:t xml:space="preserve">  It is important to cite all of your references and plagiarism is completely unacceptable.  </w:t>
      </w:r>
    </w:p>
    <w:p w:rsidR="008F16D9" w:rsidRDefault="002156A4">
      <w:r>
        <w:rPr>
          <w:color w:val="000000"/>
        </w:rPr>
        <w:t>Please be polite and respectful when responding to threads.  It is okay for us to have differences in opinions on topics that will arise in the course, but please be professional. In addition, you need to respond in writing using a professional manner.  It is not acceptable to use “text messaging” language.</w:t>
      </w:r>
    </w:p>
    <w:p w:rsidR="008F16D9" w:rsidRDefault="008F16D9">
      <w:pPr>
        <w:rPr>
          <w:b/>
          <w:u w:val="single"/>
        </w:rPr>
      </w:pPr>
    </w:p>
    <w:p w:rsidR="008F16D9" w:rsidRDefault="008F16D9">
      <w:pPr>
        <w:rPr>
          <w:b/>
          <w:u w:val="single"/>
        </w:rPr>
      </w:pPr>
    </w:p>
    <w:p w:rsidR="008F16D9" w:rsidRDefault="008F16D9">
      <w:pPr>
        <w:rPr>
          <w:b/>
          <w:u w:val="single"/>
        </w:rPr>
      </w:pPr>
    </w:p>
    <w:p w:rsidR="008F16D9" w:rsidRDefault="002156A4">
      <w:pPr>
        <w:rPr>
          <w:b/>
          <w:u w:val="single"/>
        </w:rPr>
      </w:pPr>
      <w:r>
        <w:rPr>
          <w:b/>
          <w:u w:val="single"/>
        </w:rPr>
        <w:t>Course Policies</w:t>
      </w:r>
    </w:p>
    <w:p w:rsidR="008F16D9" w:rsidRDefault="002156A4">
      <w:pPr>
        <w:rPr>
          <w:b/>
        </w:rPr>
      </w:pPr>
      <w:r>
        <w:rPr>
          <w:b/>
        </w:rPr>
        <w:t>Syllabus</w:t>
      </w:r>
    </w:p>
    <w:p w:rsidR="008F16D9" w:rsidRDefault="002156A4">
      <w:r>
        <w:t>It is essential that you read the syllabus completely before beginning your work for this course.  Please be advise</w:t>
      </w:r>
      <w:r w:rsidR="009805FB">
        <w:t xml:space="preserve">d that the syllabus </w:t>
      </w:r>
      <w:proofErr w:type="gramStart"/>
      <w:r w:rsidR="009805FB">
        <w:t>is</w:t>
      </w:r>
      <w:proofErr w:type="gramEnd"/>
      <w:r w:rsidR="009805FB">
        <w:t xml:space="preserve"> subject to change</w:t>
      </w:r>
      <w:r>
        <w:t xml:space="preserve">.  I will notify you of any changes that come up via the announcements section of the course home page.  You are responsible for checking the announcement page regularly.  Lack of knowledge of changes is not acceptable once posted on the announcement page.  </w:t>
      </w:r>
    </w:p>
    <w:p w:rsidR="008F16D9" w:rsidRDefault="008F16D9">
      <w:pPr>
        <w:rPr>
          <w:b/>
        </w:rPr>
      </w:pPr>
    </w:p>
    <w:p w:rsidR="008F16D9" w:rsidRDefault="002156A4">
      <w:pPr>
        <w:rPr>
          <w:b/>
        </w:rPr>
      </w:pPr>
      <w:r>
        <w:rPr>
          <w:b/>
        </w:rPr>
        <w:t>How You Earn Your Grade:</w:t>
      </w:r>
    </w:p>
    <w:p w:rsidR="008F16D9" w:rsidRDefault="002156A4">
      <w:r>
        <w:t xml:space="preserve">Evaluation of your performance in this course </w:t>
      </w:r>
      <w:proofErr w:type="gramStart"/>
      <w:r>
        <w:t>is based</w:t>
      </w:r>
      <w:proofErr w:type="gramEnd"/>
      <w:r>
        <w:t xml:space="preserve"> on the percentage of total points that you earn in the course. Course assignments </w:t>
      </w:r>
      <w:proofErr w:type="gramStart"/>
      <w:r>
        <w:t>have been assigned</w:t>
      </w:r>
      <w:proofErr w:type="gramEnd"/>
      <w:r>
        <w:t xml:space="preserve"> a point value and the total number of points will be used to calculate the final grade.  Late assignments </w:t>
      </w:r>
      <w:proofErr w:type="gramStart"/>
      <w:r>
        <w:t>will only be accepted</w:t>
      </w:r>
      <w:proofErr w:type="gramEnd"/>
      <w:r>
        <w:t xml:space="preserve"> with the permission of the instructor and will lose points for each </w:t>
      </w:r>
      <w:r>
        <w:rPr>
          <w:u w:val="single"/>
        </w:rPr>
        <w:t>day</w:t>
      </w:r>
      <w:r>
        <w:t xml:space="preserve"> they are late.  </w:t>
      </w:r>
      <w:r>
        <w:rPr>
          <w:b/>
        </w:rPr>
        <w:t xml:space="preserve">Extra credit </w:t>
      </w:r>
      <w:proofErr w:type="gramStart"/>
      <w:r>
        <w:rPr>
          <w:b/>
        </w:rPr>
        <w:t>is not offered</w:t>
      </w:r>
      <w:proofErr w:type="gramEnd"/>
      <w:r>
        <w:rPr>
          <w:b/>
        </w:rPr>
        <w:t>.</w:t>
      </w:r>
      <w:r>
        <w:t xml:space="preserve"> </w:t>
      </w:r>
    </w:p>
    <w:p w:rsidR="008F16D9" w:rsidRDefault="008F16D9"/>
    <w:tbl>
      <w:tblPr>
        <w:tblStyle w:val="a0"/>
        <w:tblW w:w="9450" w:type="dxa"/>
        <w:tblLayout w:type="fixed"/>
        <w:tblLook w:val="0400" w:firstRow="0" w:lastRow="0" w:firstColumn="0" w:lastColumn="0" w:noHBand="0" w:noVBand="1"/>
      </w:tblPr>
      <w:tblGrid>
        <w:gridCol w:w="9450"/>
      </w:tblGrid>
      <w:tr w:rsidR="008F16D9">
        <w:tc>
          <w:tcPr>
            <w:tcW w:w="9450" w:type="dxa"/>
            <w:vAlign w:val="center"/>
          </w:tcPr>
          <w:p w:rsidR="008F16D9" w:rsidRDefault="002156A4">
            <w:pPr>
              <w:spacing w:after="280"/>
              <w:rPr>
                <w:color w:val="000000"/>
              </w:rPr>
            </w:pPr>
            <w:r>
              <w:rPr>
                <w:color w:val="000000"/>
              </w:rPr>
              <w:t xml:space="preserve">Each week begins at 12am on that Sunday and ends at 11:59pm on Saturday (with the exception of shorter weeks). </w:t>
            </w:r>
            <w:r>
              <w:rPr>
                <w:b/>
                <w:color w:val="000000"/>
              </w:rPr>
              <w:t>All assignments are due on time!</w:t>
            </w:r>
            <w:r>
              <w:rPr>
                <w:color w:val="000000"/>
              </w:rPr>
              <w:t xml:space="preserve"> </w:t>
            </w:r>
            <w:r>
              <w:rPr>
                <w:b/>
                <w:color w:val="000000"/>
              </w:rPr>
              <w:t>Assignments handed in late will be penalized one point of their total worth for each day they are late.</w:t>
            </w:r>
            <w:r>
              <w:rPr>
                <w:color w:val="000000"/>
              </w:rPr>
              <w:t xml:space="preserve"> </w:t>
            </w:r>
          </w:p>
          <w:p w:rsidR="008F16D9" w:rsidRDefault="002156A4">
            <w:pPr>
              <w:rPr>
                <w:b/>
              </w:rPr>
            </w:pPr>
            <w:r>
              <w:rPr>
                <w:b/>
              </w:rPr>
              <w:t>Assignment Submission Policy:</w:t>
            </w:r>
          </w:p>
          <w:p w:rsidR="008F16D9" w:rsidRDefault="002156A4">
            <w:pPr>
              <w:numPr>
                <w:ilvl w:val="0"/>
                <w:numId w:val="3"/>
              </w:numPr>
            </w:pPr>
            <w:r>
              <w:t xml:space="preserve">Late assignments </w:t>
            </w:r>
            <w:proofErr w:type="gramStart"/>
            <w:r>
              <w:t>are accepted</w:t>
            </w:r>
            <w:proofErr w:type="gramEnd"/>
            <w:r>
              <w:t xml:space="preserve"> only at the discretion of the instructor and points will be deducted.  </w:t>
            </w:r>
          </w:p>
          <w:p w:rsidR="008F16D9" w:rsidRDefault="002156A4">
            <w:pPr>
              <w:numPr>
                <w:ilvl w:val="0"/>
                <w:numId w:val="3"/>
              </w:numPr>
            </w:pPr>
            <w:r>
              <w:t xml:space="preserve">Students should review and be familiar with the Policy on Academic Integrity.  Violations of academic integrity </w:t>
            </w:r>
            <w:proofErr w:type="gramStart"/>
            <w:r>
              <w:t>will be handled</w:t>
            </w:r>
            <w:proofErr w:type="gramEnd"/>
            <w:r>
              <w:t xml:space="preserve"> according to the procedures and guidelines outlined in the catalog and could result in course failure and/or expulsion.  Plagiarism, handing in someone else’s work, work obtained on the internet, or work written for another professor’s course are all reasons for failure of this course and dismissal from this university.  </w:t>
            </w:r>
          </w:p>
          <w:p w:rsidR="008F16D9" w:rsidRDefault="002156A4">
            <w:pPr>
              <w:numPr>
                <w:ilvl w:val="0"/>
                <w:numId w:val="3"/>
              </w:numPr>
            </w:pPr>
            <w:r>
              <w:rPr>
                <w:b/>
              </w:rPr>
              <w:t>Terminology:</w:t>
            </w:r>
            <w:r>
              <w:t xml:space="preserve">  Under no circumstances </w:t>
            </w:r>
            <w:proofErr w:type="gramStart"/>
            <w:r>
              <w:t xml:space="preserve">should terms such as </w:t>
            </w:r>
            <w:r>
              <w:rPr>
                <w:i/>
              </w:rPr>
              <w:t>retarded</w:t>
            </w:r>
            <w:r>
              <w:t xml:space="preserve"> or </w:t>
            </w:r>
            <w:r>
              <w:rPr>
                <w:i/>
              </w:rPr>
              <w:t>learning disabled</w:t>
            </w:r>
            <w:r>
              <w:t xml:space="preserve"> be used</w:t>
            </w:r>
            <w:proofErr w:type="gramEnd"/>
            <w:r>
              <w:t xml:space="preserve"> as a noun.  Prepositional constructions such as “students with learning disabilities” or “individuals who have mental retardation” are preferred over adjectival constructions such as “mentally retarded people.”  Because </w:t>
            </w:r>
            <w:r>
              <w:rPr>
                <w:i/>
              </w:rPr>
              <w:t>normal</w:t>
            </w:r>
            <w:r>
              <w:t xml:space="preserve"> has multiple meanings and may inappropriately imply abnormal where it is not applied, this word </w:t>
            </w:r>
            <w:proofErr w:type="gramStart"/>
            <w:r>
              <w:t>should not be used</w:t>
            </w:r>
            <w:proofErr w:type="gramEnd"/>
            <w:r>
              <w:t xml:space="preserve">.  Instead, more operationally descriptive terms such as “intellectually average students” or “students without learning disabilities” </w:t>
            </w:r>
            <w:proofErr w:type="gramStart"/>
            <w:r>
              <w:t>should be used</w:t>
            </w:r>
            <w:proofErr w:type="gramEnd"/>
            <w:r>
              <w:t xml:space="preserve">. </w:t>
            </w:r>
          </w:p>
          <w:p w:rsidR="008F16D9" w:rsidRDefault="002156A4">
            <w:pPr>
              <w:numPr>
                <w:ilvl w:val="0"/>
                <w:numId w:val="3"/>
              </w:numPr>
            </w:pPr>
            <w:r>
              <w:t xml:space="preserve">All assignments should be typed, double spaced, and neat. </w:t>
            </w:r>
            <w:r>
              <w:rPr>
                <w:i/>
              </w:rPr>
              <w:t xml:space="preserve"> Edit your work before handing it in</w:t>
            </w:r>
            <w:r>
              <w:t>, as attention to grammar, spelling, and organization count.  Please use 12-point font in a traditional/professional font (e.g., Times New Roman). All assignments must be completed using APA Format (</w:t>
            </w:r>
            <w:proofErr w:type="gramStart"/>
            <w:r>
              <w:rPr>
                <w:vertAlign w:val="superscript"/>
              </w:rPr>
              <w:t>5th</w:t>
            </w:r>
            <w:proofErr w:type="gramEnd"/>
            <w:r>
              <w:t xml:space="preserve"> Edition).  In particular, references </w:t>
            </w:r>
            <w:proofErr w:type="gramStart"/>
            <w:r>
              <w:t>should be noted</w:t>
            </w:r>
            <w:proofErr w:type="gramEnd"/>
            <w:r>
              <w:t xml:space="preserve"> in the body of your work.</w:t>
            </w:r>
          </w:p>
          <w:p w:rsidR="008F16D9" w:rsidRDefault="008F16D9">
            <w:pPr>
              <w:spacing w:before="280" w:after="280"/>
              <w:rPr>
                <w:color w:val="000000"/>
              </w:rPr>
            </w:pPr>
          </w:p>
          <w:p w:rsidR="008F16D9" w:rsidRDefault="008F16D9">
            <w:pPr>
              <w:spacing w:before="280" w:after="280"/>
              <w:rPr>
                <w:color w:val="000000"/>
              </w:rPr>
            </w:pPr>
          </w:p>
          <w:p w:rsidR="00787047" w:rsidRDefault="00787047">
            <w:pPr>
              <w:spacing w:before="280" w:after="280"/>
              <w:rPr>
                <w:color w:val="000000"/>
              </w:rPr>
            </w:pPr>
          </w:p>
          <w:p w:rsidR="009805FB" w:rsidRDefault="009805FB">
            <w:pPr>
              <w:spacing w:before="280" w:after="280"/>
              <w:rPr>
                <w:color w:val="000000"/>
              </w:rPr>
            </w:pPr>
          </w:p>
          <w:p w:rsidR="008F16D9" w:rsidRDefault="002156A4">
            <w:pPr>
              <w:spacing w:before="280" w:after="280"/>
              <w:rPr>
                <w:color w:val="000000"/>
              </w:rPr>
            </w:pPr>
            <w:r>
              <w:rPr>
                <w:color w:val="000000"/>
              </w:rPr>
              <w:lastRenderedPageBreak/>
              <w:t>1.</w:t>
            </w:r>
            <w:r>
              <w:rPr>
                <w:b/>
                <w:color w:val="000000"/>
              </w:rPr>
              <w:t xml:space="preserve"> Class Participation </w:t>
            </w:r>
            <w:r>
              <w:rPr>
                <w:color w:val="000000"/>
              </w:rPr>
              <w:t>(25 points</w:t>
            </w:r>
            <w:proofErr w:type="gramStart"/>
            <w:r>
              <w:rPr>
                <w:color w:val="000000"/>
              </w:rPr>
              <w:t>)</w:t>
            </w:r>
            <w:proofErr w:type="gramEnd"/>
            <w:r>
              <w:rPr>
                <w:color w:val="000000"/>
              </w:rPr>
              <w:br/>
              <w:t xml:space="preserve">For each week, I will post under the discussion areas of each unit multiple questions and/or ask you to respond to the topics and readings. Each one </w:t>
            </w:r>
            <w:proofErr w:type="gramStart"/>
            <w:r>
              <w:rPr>
                <w:color w:val="000000"/>
              </w:rPr>
              <w:t>will be listed</w:t>
            </w:r>
            <w:proofErr w:type="gramEnd"/>
            <w:r>
              <w:rPr>
                <w:color w:val="000000"/>
              </w:rPr>
              <w:t xml:space="preserve"> as a separate discussion under the unit. You should provide a thorough response to each discussion and follow the directions in terms of responding to other </w:t>
            </w:r>
            <w:proofErr w:type="gramStart"/>
            <w:r>
              <w:rPr>
                <w:color w:val="000000"/>
              </w:rPr>
              <w:t>students</w:t>
            </w:r>
            <w:proofErr w:type="gramEnd"/>
            <w:r>
              <w:rPr>
                <w:color w:val="000000"/>
              </w:rPr>
              <w:t xml:space="preserve"> responses and responding to assignments posted by other students. I expect your answers to </w:t>
            </w:r>
            <w:proofErr w:type="gramStart"/>
            <w:r>
              <w:rPr>
                <w:color w:val="000000"/>
              </w:rPr>
              <w:t>be written</w:t>
            </w:r>
            <w:proofErr w:type="gramEnd"/>
            <w:r>
              <w:rPr>
                <w:color w:val="000000"/>
              </w:rPr>
              <w:t xml:space="preserve"> in complete sentences. I expect quality not quantity. Each week the discussions are Pass/Fail.  If you complete the assignment as requested (responding as directed, responding to peers, and on time), you receive Pass.   At the end of the semester, I tally up the number of discussions, how many you missed, and how many you were late for and give you your number of points accordingly.   </w:t>
            </w:r>
          </w:p>
          <w:p w:rsidR="008F16D9" w:rsidRDefault="002156A4">
            <w:pPr>
              <w:spacing w:before="280" w:after="280"/>
              <w:rPr>
                <w:b/>
                <w:color w:val="000000"/>
              </w:rPr>
            </w:pPr>
            <w:bookmarkStart w:id="1" w:name="_gjdgxs" w:colFirst="0" w:colLast="0"/>
            <w:bookmarkEnd w:id="1"/>
            <w:r>
              <w:rPr>
                <w:color w:val="000000"/>
              </w:rPr>
              <w:t xml:space="preserve">2. </w:t>
            </w:r>
            <w:r>
              <w:rPr>
                <w:b/>
                <w:color w:val="000000"/>
              </w:rPr>
              <w:t>Journal Summary</w:t>
            </w:r>
            <w:r w:rsidR="00787047">
              <w:rPr>
                <w:color w:val="000000"/>
              </w:rPr>
              <w:t xml:space="preserve"> (10 points) – Due</w:t>
            </w:r>
            <w:r w:rsidR="003160AC">
              <w:rPr>
                <w:color w:val="000000"/>
              </w:rPr>
              <w:t xml:space="preserve"> 10/2</w:t>
            </w:r>
            <w:r w:rsidR="00070447">
              <w:rPr>
                <w:color w:val="000000"/>
              </w:rPr>
              <w:t>.</w:t>
            </w:r>
            <w:r w:rsidR="00560D02">
              <w:rPr>
                <w:color w:val="000000"/>
              </w:rPr>
              <w:t xml:space="preserve"> </w:t>
            </w:r>
            <w:r w:rsidR="00B15BE0">
              <w:rPr>
                <w:color w:val="000000"/>
              </w:rPr>
              <w:t xml:space="preserve"> </w:t>
            </w:r>
            <w:r>
              <w:rPr>
                <w:color w:val="000000"/>
              </w:rPr>
              <w:t xml:space="preserve">The summary should be one to two pages in length and come from a respectable journal </w:t>
            </w:r>
            <w:r>
              <w:rPr>
                <w:b/>
                <w:color w:val="000000"/>
              </w:rPr>
              <w:t>(</w:t>
            </w:r>
            <w:proofErr w:type="spellStart"/>
            <w:r>
              <w:rPr>
                <w:b/>
                <w:color w:val="000000"/>
              </w:rPr>
              <w:t>ie</w:t>
            </w:r>
            <w:proofErr w:type="spellEnd"/>
            <w:r>
              <w:rPr>
                <w:b/>
                <w:color w:val="000000"/>
              </w:rPr>
              <w:t xml:space="preserve">. Exceptional Children, Journal of Special Education, Remedial and Special Education, American Journal on </w:t>
            </w:r>
            <w:r w:rsidR="003A52A3">
              <w:rPr>
                <w:b/>
                <w:color w:val="000000"/>
              </w:rPr>
              <w:t>Intellectual Impairments</w:t>
            </w:r>
            <w:r>
              <w:rPr>
                <w:b/>
                <w:color w:val="000000"/>
              </w:rPr>
              <w:t>, and Journal of Learning Disabilities)</w:t>
            </w:r>
            <w:r>
              <w:rPr>
                <w:color w:val="000000"/>
              </w:rPr>
              <w:t xml:space="preserve">. Summaries </w:t>
            </w:r>
            <w:proofErr w:type="gramStart"/>
            <w:r>
              <w:rPr>
                <w:color w:val="000000"/>
              </w:rPr>
              <w:t>will be submitted</w:t>
            </w:r>
            <w:proofErr w:type="gramEnd"/>
            <w:r>
              <w:rPr>
                <w:color w:val="000000"/>
              </w:rPr>
              <w:t xml:space="preserve"> via the </w:t>
            </w:r>
            <w:r w:rsidR="009805FB">
              <w:rPr>
                <w:color w:val="000000"/>
              </w:rPr>
              <w:t>Gradebook</w:t>
            </w:r>
            <w:r>
              <w:rPr>
                <w:color w:val="000000"/>
              </w:rPr>
              <w:t xml:space="preserve">.  </w:t>
            </w:r>
            <w:r>
              <w:rPr>
                <w:b/>
                <w:color w:val="000000"/>
              </w:rPr>
              <w:t>I will not accept assignments unless the resources are from a respectable professional jo</w:t>
            </w:r>
            <w:r w:rsidR="009805FB">
              <w:rPr>
                <w:b/>
                <w:color w:val="000000"/>
              </w:rPr>
              <w:t xml:space="preserve">urnal.   Please use APA Format.  </w:t>
            </w:r>
            <w:r>
              <w:rPr>
                <w:b/>
                <w:color w:val="000000"/>
              </w:rPr>
              <w:t xml:space="preserve">You can access journals </w:t>
            </w:r>
            <w:proofErr w:type="gramStart"/>
            <w:r>
              <w:rPr>
                <w:b/>
                <w:color w:val="000000"/>
              </w:rPr>
              <w:t>for free</w:t>
            </w:r>
            <w:proofErr w:type="gramEnd"/>
            <w:r>
              <w:rPr>
                <w:b/>
                <w:color w:val="000000"/>
              </w:rPr>
              <w:t xml:space="preserve"> through the Rutgers Libraries.  You can contact them for assistance and view their Introduction to Rutgers Libraries on the Canvas course page under Special Courses.  </w:t>
            </w:r>
            <w:r>
              <w:rPr>
                <w:b/>
                <w:color w:val="000000"/>
              </w:rPr>
              <w:br/>
            </w:r>
            <w:r>
              <w:rPr>
                <w:color w:val="000000"/>
              </w:rPr>
              <w:br/>
              <w:t xml:space="preserve">3. </w:t>
            </w:r>
            <w:r>
              <w:rPr>
                <w:b/>
                <w:color w:val="000000"/>
              </w:rPr>
              <w:t>Research Report</w:t>
            </w:r>
            <w:r w:rsidR="00ED7E37">
              <w:rPr>
                <w:color w:val="000000"/>
              </w:rPr>
              <w:t xml:space="preserve"> (20 points) – Due</w:t>
            </w:r>
            <w:r w:rsidR="003160AC">
              <w:rPr>
                <w:color w:val="000000"/>
              </w:rPr>
              <w:t xml:space="preserve"> 11/6</w:t>
            </w:r>
            <w:r w:rsidR="00070447">
              <w:rPr>
                <w:color w:val="000000"/>
              </w:rPr>
              <w:t>.</w:t>
            </w:r>
            <w:r w:rsidR="00ED7E37">
              <w:rPr>
                <w:color w:val="000000"/>
              </w:rPr>
              <w:t xml:space="preserve"> </w:t>
            </w:r>
            <w:r>
              <w:rPr>
                <w:color w:val="000000"/>
              </w:rPr>
              <w:t xml:space="preserve"> This report should be 5-10 pages on a topic related to special education.  You should use journal articles on a particular topic that interests you.  </w:t>
            </w:r>
            <w:r>
              <w:rPr>
                <w:b/>
                <w:color w:val="000000"/>
              </w:rPr>
              <w:t xml:space="preserve">I will not accept assignments unless the resources are from a respectable professional journal.  I leave this assignment open-ended in terms of a topic so that you can research a topic that you are </w:t>
            </w:r>
            <w:proofErr w:type="gramStart"/>
            <w:r>
              <w:rPr>
                <w:b/>
                <w:color w:val="000000"/>
              </w:rPr>
              <w:t>really interested</w:t>
            </w:r>
            <w:proofErr w:type="gramEnd"/>
            <w:r>
              <w:rPr>
                <w:b/>
                <w:color w:val="000000"/>
              </w:rPr>
              <w:t xml:space="preserve"> in.  This topic can be directly from the course or a topic in special education that you have come across and are interested in knowing more about.  In the past students have written papers on Autism or more specifically Autism and Its Effects on Families.  Other topics can include, but are not limited to Supports in the Classroom for Students with Special Needs, Behavior Disorders, Impacts of Behavior Intervention Plans, </w:t>
            </w:r>
            <w:proofErr w:type="gramStart"/>
            <w:r>
              <w:rPr>
                <w:b/>
                <w:color w:val="000000"/>
              </w:rPr>
              <w:t>Strategies</w:t>
            </w:r>
            <w:proofErr w:type="gramEnd"/>
            <w:r>
              <w:rPr>
                <w:b/>
                <w:color w:val="000000"/>
              </w:rPr>
              <w:t xml:space="preserve"> to Support Reading for Students with Special Needs, Inclusion, Team Teaching, etc.</w:t>
            </w:r>
            <w:r>
              <w:rPr>
                <w:b/>
                <w:color w:val="000000"/>
              </w:rPr>
              <w:br/>
            </w:r>
            <w:r>
              <w:rPr>
                <w:b/>
                <w:color w:val="000000"/>
              </w:rPr>
              <w:br/>
              <w:t xml:space="preserve">You really should use at least three journal articles when writing the paper.  In addition, you should use APA format.  In the past, some students have further researched what they did their journal summary </w:t>
            </w:r>
            <w:proofErr w:type="gramStart"/>
            <w:r>
              <w:rPr>
                <w:b/>
                <w:color w:val="000000"/>
              </w:rPr>
              <w:t>on</w:t>
            </w:r>
            <w:proofErr w:type="gramEnd"/>
            <w:r>
              <w:rPr>
                <w:b/>
                <w:color w:val="000000"/>
              </w:rPr>
              <w:t xml:space="preserve">.  Others have gone for a completely different topic.  If you </w:t>
            </w:r>
            <w:proofErr w:type="gramStart"/>
            <w:r>
              <w:rPr>
                <w:b/>
                <w:color w:val="000000"/>
              </w:rPr>
              <w:t>need</w:t>
            </w:r>
            <w:proofErr w:type="gramEnd"/>
            <w:r>
              <w:rPr>
                <w:b/>
                <w:color w:val="000000"/>
              </w:rPr>
              <w:t xml:space="preserve"> help with a topic don't hesitate to e-mail me and we can come up with something you might be interested in.  I will not accept assignments unless the resources are from a respectable professional journal. </w:t>
            </w:r>
            <w:r>
              <w:rPr>
                <w:b/>
                <w:color w:val="000000"/>
              </w:rPr>
              <w:br/>
            </w:r>
            <w:r>
              <w:rPr>
                <w:b/>
                <w:color w:val="000000"/>
              </w:rPr>
              <w:br/>
              <w:t xml:space="preserve">You can access journals </w:t>
            </w:r>
            <w:proofErr w:type="gramStart"/>
            <w:r>
              <w:rPr>
                <w:b/>
                <w:color w:val="000000"/>
              </w:rPr>
              <w:t>for free</w:t>
            </w:r>
            <w:proofErr w:type="gramEnd"/>
            <w:r>
              <w:rPr>
                <w:b/>
                <w:color w:val="000000"/>
              </w:rPr>
              <w:t xml:space="preserve"> through the Rutgers Libraries.  You can contact them for assistance and view their Introduction to Rutgers Libraries on the Canvas course page. </w:t>
            </w:r>
            <w:r>
              <w:rPr>
                <w:b/>
                <w:color w:val="000000"/>
              </w:rPr>
              <w:br/>
            </w:r>
            <w:r>
              <w:rPr>
                <w:b/>
                <w:color w:val="000000"/>
              </w:rPr>
              <w:br/>
              <w:t xml:space="preserve">There is a rubric under </w:t>
            </w:r>
            <w:r w:rsidR="005C13D3">
              <w:rPr>
                <w:b/>
                <w:color w:val="000000"/>
              </w:rPr>
              <w:t>the assignment tab</w:t>
            </w:r>
            <w:r>
              <w:rPr>
                <w:b/>
                <w:color w:val="000000"/>
              </w:rPr>
              <w:t xml:space="preserve"> </w:t>
            </w:r>
            <w:proofErr w:type="gramStart"/>
            <w:r>
              <w:rPr>
                <w:b/>
                <w:color w:val="000000"/>
              </w:rPr>
              <w:t>to also help</w:t>
            </w:r>
            <w:proofErr w:type="gramEnd"/>
            <w:r>
              <w:rPr>
                <w:b/>
                <w:color w:val="000000"/>
              </w:rPr>
              <w:t xml:space="preserve"> you.</w:t>
            </w:r>
          </w:p>
          <w:p w:rsidR="00787047" w:rsidRDefault="002156A4">
            <w:pPr>
              <w:spacing w:before="280" w:after="280"/>
              <w:rPr>
                <w:color w:val="000000"/>
              </w:rPr>
            </w:pPr>
            <w:r>
              <w:rPr>
                <w:color w:val="000000"/>
              </w:rPr>
              <w:t xml:space="preserve">4. </w:t>
            </w:r>
            <w:r>
              <w:rPr>
                <w:b/>
                <w:color w:val="000000"/>
              </w:rPr>
              <w:t>Midterm</w:t>
            </w:r>
            <w:r w:rsidR="005C13D3">
              <w:rPr>
                <w:color w:val="000000"/>
              </w:rPr>
              <w:t xml:space="preserve"> (20 points) – Due </w:t>
            </w:r>
            <w:r w:rsidR="003160AC">
              <w:rPr>
                <w:color w:val="000000"/>
              </w:rPr>
              <w:t>10/9</w:t>
            </w:r>
            <w:r w:rsidR="00070447">
              <w:rPr>
                <w:color w:val="000000"/>
              </w:rPr>
              <w:t xml:space="preserve">. </w:t>
            </w:r>
            <w:r>
              <w:rPr>
                <w:color w:val="000000"/>
              </w:rPr>
              <w:t xml:space="preserve"> The exam will be multiple c</w:t>
            </w:r>
            <w:r w:rsidR="00787047">
              <w:rPr>
                <w:color w:val="000000"/>
              </w:rPr>
              <w:t>hoice.  It will be open from</w:t>
            </w:r>
            <w:r w:rsidR="003A52A3">
              <w:rPr>
                <w:color w:val="000000"/>
              </w:rPr>
              <w:t xml:space="preserve"> 10/4-10/10</w:t>
            </w:r>
            <w:r>
              <w:rPr>
                <w:color w:val="000000"/>
              </w:rPr>
              <w:t>. Please allow yourself time to take the exam because once you start the exam you must complete i</w:t>
            </w:r>
            <w:r w:rsidR="00787047">
              <w:rPr>
                <w:color w:val="000000"/>
              </w:rPr>
              <w:t xml:space="preserve">t. </w:t>
            </w:r>
          </w:p>
          <w:p w:rsidR="00787047" w:rsidRPr="00787047" w:rsidRDefault="002156A4" w:rsidP="00787047">
            <w:pPr>
              <w:spacing w:before="280" w:after="280"/>
              <w:rPr>
                <w:color w:val="000000"/>
              </w:rPr>
            </w:pPr>
            <w:r>
              <w:rPr>
                <w:color w:val="000000"/>
              </w:rPr>
              <w:t>5. </w:t>
            </w:r>
            <w:r>
              <w:rPr>
                <w:b/>
                <w:color w:val="000000"/>
              </w:rPr>
              <w:t>Final</w:t>
            </w:r>
            <w:r w:rsidR="003A52A3">
              <w:rPr>
                <w:color w:val="000000"/>
              </w:rPr>
              <w:t xml:space="preserve"> (25 points) – Due </w:t>
            </w:r>
            <w:r w:rsidR="003160AC">
              <w:rPr>
                <w:color w:val="000000"/>
              </w:rPr>
              <w:t>12/13</w:t>
            </w:r>
            <w:r w:rsidR="00070447">
              <w:rPr>
                <w:color w:val="000000"/>
              </w:rPr>
              <w:t xml:space="preserve">. </w:t>
            </w:r>
            <w:r>
              <w:rPr>
                <w:color w:val="000000"/>
              </w:rPr>
              <w:t xml:space="preserve">The exam will be multiple </w:t>
            </w:r>
            <w:r w:rsidR="005C13D3">
              <w:rPr>
                <w:color w:val="000000"/>
              </w:rPr>
              <w:t>choice and is open from</w:t>
            </w:r>
            <w:r w:rsidR="003A52A3">
              <w:rPr>
                <w:color w:val="000000"/>
              </w:rPr>
              <w:t xml:space="preserve"> 12/6-12/</w:t>
            </w:r>
            <w:proofErr w:type="gramStart"/>
            <w:r w:rsidR="003A52A3">
              <w:rPr>
                <w:color w:val="000000"/>
              </w:rPr>
              <w:t>16</w:t>
            </w:r>
            <w:r w:rsidR="005C13D3">
              <w:rPr>
                <w:color w:val="000000"/>
              </w:rPr>
              <w:t xml:space="preserve"> </w:t>
            </w:r>
            <w:r>
              <w:rPr>
                <w:color w:val="000000"/>
              </w:rPr>
              <w:t>.</w:t>
            </w:r>
            <w:proofErr w:type="gramEnd"/>
            <w:r>
              <w:rPr>
                <w:color w:val="000000"/>
              </w:rPr>
              <w:t xml:space="preserve">  </w:t>
            </w:r>
            <w:r w:rsidR="00787047">
              <w:rPr>
                <w:color w:val="000000"/>
              </w:rPr>
              <w:t xml:space="preserve">Once you start the </w:t>
            </w:r>
            <w:proofErr w:type="gramStart"/>
            <w:r w:rsidR="00787047">
              <w:rPr>
                <w:color w:val="000000"/>
              </w:rPr>
              <w:t>exam</w:t>
            </w:r>
            <w:proofErr w:type="gramEnd"/>
            <w:r w:rsidR="00787047">
              <w:rPr>
                <w:color w:val="000000"/>
              </w:rPr>
              <w:t xml:space="preserve"> you must complete it. </w:t>
            </w:r>
            <w:r w:rsidR="003A52A3">
              <w:rPr>
                <w:color w:val="000000"/>
              </w:rPr>
              <w:t xml:space="preserve">There will be no extensions past 12/16. </w:t>
            </w:r>
          </w:p>
          <w:p w:rsidR="005C13D3" w:rsidRDefault="005C13D3">
            <w:pPr>
              <w:rPr>
                <w:b/>
                <w:color w:val="000000"/>
              </w:rPr>
            </w:pPr>
          </w:p>
          <w:p w:rsidR="008F16D9" w:rsidRDefault="002156A4">
            <w:pPr>
              <w:rPr>
                <w:color w:val="000000"/>
              </w:rPr>
            </w:pPr>
            <w:r>
              <w:rPr>
                <w:b/>
                <w:color w:val="000000"/>
              </w:rPr>
              <w:t>Grading Criteria</w:t>
            </w:r>
            <w:r>
              <w:rPr>
                <w:color w:val="000000"/>
              </w:rPr>
              <w:br/>
              <w:t xml:space="preserve">Below are the point values for each assignment you need to complete during the semester. Please remember that assignments are due on time. </w:t>
            </w:r>
            <w:r>
              <w:rPr>
                <w:b/>
                <w:color w:val="000000"/>
              </w:rPr>
              <w:t>Assignments handed in late will be penalized one point of their total worth for each day they are late.</w:t>
            </w:r>
            <w:r>
              <w:rPr>
                <w:color w:val="000000"/>
              </w:rPr>
              <w:t xml:space="preserve"> All written assignments should be typed in a </w:t>
            </w:r>
            <w:proofErr w:type="gramStart"/>
            <w:r>
              <w:rPr>
                <w:color w:val="000000"/>
              </w:rPr>
              <w:t>12 point</w:t>
            </w:r>
            <w:proofErr w:type="gramEnd"/>
            <w:r>
              <w:rPr>
                <w:color w:val="000000"/>
              </w:rPr>
              <w:t xml:space="preserve"> font and double spaced using APA Format. </w:t>
            </w:r>
          </w:p>
          <w:tbl>
            <w:tblPr>
              <w:tblStyle w:val="a1"/>
              <w:tblW w:w="3094" w:type="dxa"/>
              <w:tblBorders>
                <w:top w:val="single" w:sz="6" w:space="0" w:color="666666"/>
                <w:left w:val="single" w:sz="6" w:space="0" w:color="666666"/>
                <w:bottom w:val="single" w:sz="6" w:space="0" w:color="666666"/>
                <w:right w:val="single" w:sz="6" w:space="0" w:color="666666"/>
              </w:tblBorders>
              <w:tblLayout w:type="fixed"/>
              <w:tblLook w:val="0400" w:firstRow="0" w:lastRow="0" w:firstColumn="0" w:lastColumn="0" w:noHBand="0" w:noVBand="1"/>
            </w:tblPr>
            <w:tblGrid>
              <w:gridCol w:w="1167"/>
              <w:gridCol w:w="1927"/>
            </w:tblGrid>
            <w:tr w:rsidR="008F16D9">
              <w:tc>
                <w:tcPr>
                  <w:tcW w:w="1167" w:type="dxa"/>
                  <w:tcBorders>
                    <w:top w:val="single" w:sz="6" w:space="0" w:color="666666"/>
                    <w:left w:val="single" w:sz="6" w:space="0" w:color="666666"/>
                    <w:bottom w:val="single" w:sz="6" w:space="0" w:color="666666"/>
                    <w:right w:val="single" w:sz="6" w:space="0" w:color="666666"/>
                  </w:tcBorders>
                  <w:vAlign w:val="center"/>
                </w:tcPr>
                <w:p w:rsidR="008F16D9" w:rsidRDefault="002156A4">
                  <w:pPr>
                    <w:rPr>
                      <w:color w:val="000000"/>
                    </w:rPr>
                  </w:pPr>
                  <w:r>
                    <w:rPr>
                      <w:color w:val="000000"/>
                    </w:rPr>
                    <w:t>25 points</w:t>
                  </w:r>
                </w:p>
              </w:tc>
              <w:tc>
                <w:tcPr>
                  <w:tcW w:w="1927" w:type="dxa"/>
                  <w:tcBorders>
                    <w:top w:val="single" w:sz="6" w:space="0" w:color="666666"/>
                    <w:left w:val="single" w:sz="6" w:space="0" w:color="666666"/>
                    <w:bottom w:val="single" w:sz="6" w:space="0" w:color="666666"/>
                    <w:right w:val="single" w:sz="6" w:space="0" w:color="666666"/>
                  </w:tcBorders>
                  <w:vAlign w:val="center"/>
                </w:tcPr>
                <w:p w:rsidR="008F16D9" w:rsidRDefault="002156A4">
                  <w:pPr>
                    <w:rPr>
                      <w:color w:val="000000"/>
                    </w:rPr>
                  </w:pPr>
                  <w:r>
                    <w:rPr>
                      <w:color w:val="000000"/>
                    </w:rPr>
                    <w:t>Class Participation</w:t>
                  </w:r>
                </w:p>
              </w:tc>
            </w:tr>
            <w:tr w:rsidR="008F16D9">
              <w:tc>
                <w:tcPr>
                  <w:tcW w:w="1167" w:type="dxa"/>
                  <w:tcBorders>
                    <w:top w:val="single" w:sz="6" w:space="0" w:color="666666"/>
                    <w:left w:val="single" w:sz="6" w:space="0" w:color="666666"/>
                    <w:bottom w:val="single" w:sz="6" w:space="0" w:color="666666"/>
                    <w:right w:val="single" w:sz="6" w:space="0" w:color="666666"/>
                  </w:tcBorders>
                  <w:vAlign w:val="center"/>
                </w:tcPr>
                <w:p w:rsidR="008F16D9" w:rsidRDefault="002156A4">
                  <w:pPr>
                    <w:rPr>
                      <w:color w:val="000000"/>
                    </w:rPr>
                  </w:pPr>
                  <w:r>
                    <w:rPr>
                      <w:color w:val="000000"/>
                    </w:rPr>
                    <w:t>20 points</w:t>
                  </w:r>
                </w:p>
              </w:tc>
              <w:tc>
                <w:tcPr>
                  <w:tcW w:w="1927" w:type="dxa"/>
                  <w:tcBorders>
                    <w:top w:val="single" w:sz="6" w:space="0" w:color="666666"/>
                    <w:left w:val="single" w:sz="6" w:space="0" w:color="666666"/>
                    <w:bottom w:val="single" w:sz="6" w:space="0" w:color="666666"/>
                    <w:right w:val="single" w:sz="6" w:space="0" w:color="666666"/>
                  </w:tcBorders>
                  <w:vAlign w:val="center"/>
                </w:tcPr>
                <w:p w:rsidR="008F16D9" w:rsidRDefault="002156A4">
                  <w:pPr>
                    <w:rPr>
                      <w:color w:val="000000"/>
                    </w:rPr>
                  </w:pPr>
                  <w:r>
                    <w:rPr>
                      <w:color w:val="000000"/>
                    </w:rPr>
                    <w:t>Research Report</w:t>
                  </w:r>
                </w:p>
              </w:tc>
            </w:tr>
            <w:tr w:rsidR="008F16D9">
              <w:tc>
                <w:tcPr>
                  <w:tcW w:w="1167" w:type="dxa"/>
                  <w:tcBorders>
                    <w:top w:val="single" w:sz="6" w:space="0" w:color="666666"/>
                    <w:left w:val="single" w:sz="6" w:space="0" w:color="666666"/>
                    <w:bottom w:val="single" w:sz="6" w:space="0" w:color="666666"/>
                    <w:right w:val="single" w:sz="6" w:space="0" w:color="666666"/>
                  </w:tcBorders>
                  <w:vAlign w:val="center"/>
                </w:tcPr>
                <w:p w:rsidR="008F16D9" w:rsidRDefault="002156A4">
                  <w:pPr>
                    <w:rPr>
                      <w:color w:val="000000"/>
                    </w:rPr>
                  </w:pPr>
                  <w:r>
                    <w:rPr>
                      <w:color w:val="000000"/>
                    </w:rPr>
                    <w:t>20 points</w:t>
                  </w:r>
                </w:p>
              </w:tc>
              <w:tc>
                <w:tcPr>
                  <w:tcW w:w="1927" w:type="dxa"/>
                  <w:tcBorders>
                    <w:top w:val="single" w:sz="6" w:space="0" w:color="666666"/>
                    <w:left w:val="single" w:sz="6" w:space="0" w:color="666666"/>
                    <w:bottom w:val="single" w:sz="6" w:space="0" w:color="666666"/>
                    <w:right w:val="single" w:sz="6" w:space="0" w:color="666666"/>
                  </w:tcBorders>
                  <w:vAlign w:val="center"/>
                </w:tcPr>
                <w:p w:rsidR="008F16D9" w:rsidRDefault="002156A4">
                  <w:pPr>
                    <w:rPr>
                      <w:color w:val="000000"/>
                    </w:rPr>
                  </w:pPr>
                  <w:r>
                    <w:rPr>
                      <w:color w:val="000000"/>
                    </w:rPr>
                    <w:t>Midterm</w:t>
                  </w:r>
                </w:p>
              </w:tc>
            </w:tr>
            <w:tr w:rsidR="008F16D9">
              <w:tc>
                <w:tcPr>
                  <w:tcW w:w="1167" w:type="dxa"/>
                  <w:tcBorders>
                    <w:top w:val="single" w:sz="6" w:space="0" w:color="666666"/>
                    <w:left w:val="single" w:sz="6" w:space="0" w:color="666666"/>
                    <w:bottom w:val="single" w:sz="6" w:space="0" w:color="666666"/>
                    <w:right w:val="single" w:sz="6" w:space="0" w:color="666666"/>
                  </w:tcBorders>
                  <w:vAlign w:val="center"/>
                </w:tcPr>
                <w:p w:rsidR="008F16D9" w:rsidRDefault="002156A4">
                  <w:pPr>
                    <w:rPr>
                      <w:color w:val="000000"/>
                    </w:rPr>
                  </w:pPr>
                  <w:r>
                    <w:rPr>
                      <w:color w:val="000000"/>
                    </w:rPr>
                    <w:t>25 points</w:t>
                  </w:r>
                </w:p>
              </w:tc>
              <w:tc>
                <w:tcPr>
                  <w:tcW w:w="1927" w:type="dxa"/>
                  <w:tcBorders>
                    <w:top w:val="single" w:sz="6" w:space="0" w:color="666666"/>
                    <w:left w:val="single" w:sz="6" w:space="0" w:color="666666"/>
                    <w:bottom w:val="single" w:sz="6" w:space="0" w:color="666666"/>
                    <w:right w:val="single" w:sz="6" w:space="0" w:color="666666"/>
                  </w:tcBorders>
                  <w:vAlign w:val="center"/>
                </w:tcPr>
                <w:p w:rsidR="008F16D9" w:rsidRDefault="002156A4">
                  <w:pPr>
                    <w:rPr>
                      <w:color w:val="000000"/>
                    </w:rPr>
                  </w:pPr>
                  <w:r>
                    <w:rPr>
                      <w:color w:val="000000"/>
                    </w:rPr>
                    <w:t>Final</w:t>
                  </w:r>
                </w:p>
              </w:tc>
            </w:tr>
            <w:tr w:rsidR="008F16D9">
              <w:tc>
                <w:tcPr>
                  <w:tcW w:w="1167" w:type="dxa"/>
                  <w:tcBorders>
                    <w:top w:val="single" w:sz="6" w:space="0" w:color="666666"/>
                    <w:left w:val="single" w:sz="6" w:space="0" w:color="666666"/>
                    <w:bottom w:val="single" w:sz="6" w:space="0" w:color="666666"/>
                    <w:right w:val="single" w:sz="6" w:space="0" w:color="666666"/>
                  </w:tcBorders>
                  <w:vAlign w:val="center"/>
                </w:tcPr>
                <w:p w:rsidR="008F16D9" w:rsidRDefault="002156A4">
                  <w:pPr>
                    <w:rPr>
                      <w:color w:val="000000"/>
                    </w:rPr>
                  </w:pPr>
                  <w:r>
                    <w:rPr>
                      <w:color w:val="000000"/>
                    </w:rPr>
                    <w:t>10 points</w:t>
                  </w:r>
                </w:p>
              </w:tc>
              <w:tc>
                <w:tcPr>
                  <w:tcW w:w="1927" w:type="dxa"/>
                  <w:tcBorders>
                    <w:top w:val="single" w:sz="6" w:space="0" w:color="666666"/>
                    <w:left w:val="single" w:sz="6" w:space="0" w:color="666666"/>
                    <w:bottom w:val="single" w:sz="6" w:space="0" w:color="666666"/>
                    <w:right w:val="single" w:sz="6" w:space="0" w:color="666666"/>
                  </w:tcBorders>
                  <w:vAlign w:val="center"/>
                </w:tcPr>
                <w:p w:rsidR="008F16D9" w:rsidRDefault="002156A4">
                  <w:pPr>
                    <w:rPr>
                      <w:color w:val="000000"/>
                    </w:rPr>
                  </w:pPr>
                  <w:r>
                    <w:rPr>
                      <w:color w:val="000000"/>
                    </w:rPr>
                    <w:t>Journal Summary</w:t>
                  </w:r>
                </w:p>
              </w:tc>
            </w:tr>
            <w:tr w:rsidR="008F16D9">
              <w:tc>
                <w:tcPr>
                  <w:tcW w:w="1167" w:type="dxa"/>
                  <w:tcBorders>
                    <w:top w:val="single" w:sz="6" w:space="0" w:color="666666"/>
                    <w:left w:val="single" w:sz="6" w:space="0" w:color="666666"/>
                    <w:bottom w:val="single" w:sz="6" w:space="0" w:color="666666"/>
                    <w:right w:val="single" w:sz="6" w:space="0" w:color="666666"/>
                  </w:tcBorders>
                  <w:vAlign w:val="center"/>
                </w:tcPr>
                <w:p w:rsidR="008F16D9" w:rsidRDefault="002156A4">
                  <w:pPr>
                    <w:rPr>
                      <w:color w:val="000000"/>
                    </w:rPr>
                  </w:pPr>
                  <w:r>
                    <w:rPr>
                      <w:b/>
                      <w:color w:val="000000"/>
                    </w:rPr>
                    <w:t>100 points</w:t>
                  </w:r>
                </w:p>
              </w:tc>
              <w:tc>
                <w:tcPr>
                  <w:tcW w:w="1927" w:type="dxa"/>
                  <w:tcBorders>
                    <w:top w:val="single" w:sz="6" w:space="0" w:color="666666"/>
                    <w:left w:val="single" w:sz="6" w:space="0" w:color="666666"/>
                    <w:bottom w:val="single" w:sz="6" w:space="0" w:color="666666"/>
                    <w:right w:val="single" w:sz="6" w:space="0" w:color="666666"/>
                  </w:tcBorders>
                  <w:vAlign w:val="center"/>
                </w:tcPr>
                <w:p w:rsidR="008F16D9" w:rsidRDefault="002156A4">
                  <w:pPr>
                    <w:rPr>
                      <w:color w:val="000000"/>
                    </w:rPr>
                  </w:pPr>
                  <w:r>
                    <w:rPr>
                      <w:b/>
                      <w:color w:val="000000"/>
                    </w:rPr>
                    <w:t>Total</w:t>
                  </w:r>
                </w:p>
              </w:tc>
            </w:tr>
          </w:tbl>
          <w:p w:rsidR="008F16D9" w:rsidRDefault="002156A4">
            <w:pPr>
              <w:spacing w:before="280" w:after="280"/>
              <w:rPr>
                <w:color w:val="000000"/>
              </w:rPr>
            </w:pPr>
            <w:r>
              <w:rPr>
                <w:b/>
                <w:color w:val="000000"/>
              </w:rPr>
              <w:t>Grading Scale</w:t>
            </w:r>
            <w:r>
              <w:rPr>
                <w:color w:val="000000"/>
              </w:rPr>
              <w:br/>
              <w:t xml:space="preserve">The total number of points earned out of 100 </w:t>
            </w:r>
            <w:proofErr w:type="gramStart"/>
            <w:r>
              <w:rPr>
                <w:color w:val="000000"/>
              </w:rPr>
              <w:t>will be used</w:t>
            </w:r>
            <w:proofErr w:type="gramEnd"/>
            <w:r>
              <w:rPr>
                <w:color w:val="000000"/>
              </w:rPr>
              <w:t xml:space="preserve"> to calculate the final grade. Grades will be assigned as follows:</w:t>
            </w:r>
          </w:p>
          <w:tbl>
            <w:tblPr>
              <w:tblStyle w:val="a2"/>
              <w:tblW w:w="1216" w:type="dxa"/>
              <w:tblBorders>
                <w:top w:val="single" w:sz="6" w:space="0" w:color="666666"/>
                <w:left w:val="single" w:sz="6" w:space="0" w:color="666666"/>
                <w:bottom w:val="single" w:sz="6" w:space="0" w:color="666666"/>
                <w:right w:val="single" w:sz="6" w:space="0" w:color="666666"/>
              </w:tblBorders>
              <w:tblLayout w:type="fixed"/>
              <w:tblLook w:val="0400" w:firstRow="0" w:lastRow="0" w:firstColumn="0" w:lastColumn="0" w:noHBand="0" w:noVBand="1"/>
            </w:tblPr>
            <w:tblGrid>
              <w:gridCol w:w="416"/>
              <w:gridCol w:w="800"/>
            </w:tblGrid>
            <w:tr w:rsidR="008F16D9">
              <w:tc>
                <w:tcPr>
                  <w:tcW w:w="416" w:type="dxa"/>
                  <w:tcBorders>
                    <w:top w:val="single" w:sz="6" w:space="0" w:color="666666"/>
                    <w:left w:val="single" w:sz="6" w:space="0" w:color="666666"/>
                    <w:bottom w:val="single" w:sz="6" w:space="0" w:color="666666"/>
                    <w:right w:val="single" w:sz="6" w:space="0" w:color="666666"/>
                  </w:tcBorders>
                  <w:vAlign w:val="center"/>
                </w:tcPr>
                <w:p w:rsidR="008F16D9" w:rsidRDefault="002156A4">
                  <w:pPr>
                    <w:rPr>
                      <w:color w:val="000000"/>
                    </w:rPr>
                  </w:pPr>
                  <w:r>
                    <w:rPr>
                      <w:color w:val="000000"/>
                    </w:rPr>
                    <w:t>A</w:t>
                  </w:r>
                </w:p>
              </w:tc>
              <w:tc>
                <w:tcPr>
                  <w:tcW w:w="800" w:type="dxa"/>
                  <w:tcBorders>
                    <w:top w:val="single" w:sz="6" w:space="0" w:color="666666"/>
                    <w:left w:val="single" w:sz="6" w:space="0" w:color="666666"/>
                    <w:bottom w:val="single" w:sz="6" w:space="0" w:color="666666"/>
                    <w:right w:val="single" w:sz="6" w:space="0" w:color="666666"/>
                  </w:tcBorders>
                  <w:vAlign w:val="center"/>
                </w:tcPr>
                <w:p w:rsidR="008F16D9" w:rsidRDefault="002156A4">
                  <w:pPr>
                    <w:rPr>
                      <w:color w:val="000000"/>
                    </w:rPr>
                  </w:pPr>
                  <w:r>
                    <w:rPr>
                      <w:color w:val="000000"/>
                    </w:rPr>
                    <w:t>90-100</w:t>
                  </w:r>
                </w:p>
              </w:tc>
            </w:tr>
            <w:tr w:rsidR="008F16D9">
              <w:tc>
                <w:tcPr>
                  <w:tcW w:w="416" w:type="dxa"/>
                  <w:tcBorders>
                    <w:top w:val="single" w:sz="6" w:space="0" w:color="666666"/>
                    <w:left w:val="single" w:sz="6" w:space="0" w:color="666666"/>
                    <w:bottom w:val="single" w:sz="6" w:space="0" w:color="666666"/>
                    <w:right w:val="single" w:sz="6" w:space="0" w:color="666666"/>
                  </w:tcBorders>
                  <w:vAlign w:val="center"/>
                </w:tcPr>
                <w:p w:rsidR="008F16D9" w:rsidRDefault="002156A4">
                  <w:pPr>
                    <w:rPr>
                      <w:color w:val="000000"/>
                    </w:rPr>
                  </w:pPr>
                  <w:r>
                    <w:rPr>
                      <w:color w:val="000000"/>
                    </w:rPr>
                    <w:t>B+</w:t>
                  </w:r>
                </w:p>
              </w:tc>
              <w:tc>
                <w:tcPr>
                  <w:tcW w:w="800" w:type="dxa"/>
                  <w:tcBorders>
                    <w:top w:val="single" w:sz="6" w:space="0" w:color="666666"/>
                    <w:left w:val="single" w:sz="6" w:space="0" w:color="666666"/>
                    <w:bottom w:val="single" w:sz="6" w:space="0" w:color="666666"/>
                    <w:right w:val="single" w:sz="6" w:space="0" w:color="666666"/>
                  </w:tcBorders>
                  <w:vAlign w:val="center"/>
                </w:tcPr>
                <w:p w:rsidR="008F16D9" w:rsidRDefault="002156A4">
                  <w:pPr>
                    <w:rPr>
                      <w:color w:val="000000"/>
                    </w:rPr>
                  </w:pPr>
                  <w:r>
                    <w:rPr>
                      <w:color w:val="000000"/>
                    </w:rPr>
                    <w:t>85-89</w:t>
                  </w:r>
                </w:p>
              </w:tc>
            </w:tr>
            <w:tr w:rsidR="008F16D9">
              <w:tc>
                <w:tcPr>
                  <w:tcW w:w="416" w:type="dxa"/>
                  <w:tcBorders>
                    <w:top w:val="single" w:sz="6" w:space="0" w:color="666666"/>
                    <w:left w:val="single" w:sz="6" w:space="0" w:color="666666"/>
                    <w:bottom w:val="single" w:sz="6" w:space="0" w:color="666666"/>
                    <w:right w:val="single" w:sz="6" w:space="0" w:color="666666"/>
                  </w:tcBorders>
                  <w:vAlign w:val="center"/>
                </w:tcPr>
                <w:p w:rsidR="008F16D9" w:rsidRDefault="002156A4">
                  <w:pPr>
                    <w:rPr>
                      <w:color w:val="000000"/>
                    </w:rPr>
                  </w:pPr>
                  <w:r>
                    <w:rPr>
                      <w:color w:val="000000"/>
                    </w:rPr>
                    <w:t>B</w:t>
                  </w:r>
                </w:p>
              </w:tc>
              <w:tc>
                <w:tcPr>
                  <w:tcW w:w="800" w:type="dxa"/>
                  <w:tcBorders>
                    <w:top w:val="single" w:sz="6" w:space="0" w:color="666666"/>
                    <w:left w:val="single" w:sz="6" w:space="0" w:color="666666"/>
                    <w:bottom w:val="single" w:sz="6" w:space="0" w:color="666666"/>
                    <w:right w:val="single" w:sz="6" w:space="0" w:color="666666"/>
                  </w:tcBorders>
                  <w:vAlign w:val="center"/>
                </w:tcPr>
                <w:p w:rsidR="008F16D9" w:rsidRDefault="002156A4">
                  <w:pPr>
                    <w:rPr>
                      <w:color w:val="000000"/>
                    </w:rPr>
                  </w:pPr>
                  <w:r>
                    <w:rPr>
                      <w:color w:val="000000"/>
                    </w:rPr>
                    <w:t>80-84</w:t>
                  </w:r>
                </w:p>
              </w:tc>
            </w:tr>
            <w:tr w:rsidR="008F16D9">
              <w:tc>
                <w:tcPr>
                  <w:tcW w:w="416" w:type="dxa"/>
                  <w:tcBorders>
                    <w:top w:val="single" w:sz="6" w:space="0" w:color="666666"/>
                    <w:left w:val="single" w:sz="6" w:space="0" w:color="666666"/>
                    <w:bottom w:val="single" w:sz="6" w:space="0" w:color="666666"/>
                    <w:right w:val="single" w:sz="6" w:space="0" w:color="666666"/>
                  </w:tcBorders>
                  <w:vAlign w:val="center"/>
                </w:tcPr>
                <w:p w:rsidR="008F16D9" w:rsidRDefault="002156A4">
                  <w:pPr>
                    <w:rPr>
                      <w:color w:val="000000"/>
                    </w:rPr>
                  </w:pPr>
                  <w:r>
                    <w:rPr>
                      <w:color w:val="000000"/>
                    </w:rPr>
                    <w:t>C+</w:t>
                  </w:r>
                </w:p>
              </w:tc>
              <w:tc>
                <w:tcPr>
                  <w:tcW w:w="800" w:type="dxa"/>
                  <w:tcBorders>
                    <w:top w:val="single" w:sz="6" w:space="0" w:color="666666"/>
                    <w:left w:val="single" w:sz="6" w:space="0" w:color="666666"/>
                    <w:bottom w:val="single" w:sz="6" w:space="0" w:color="666666"/>
                    <w:right w:val="single" w:sz="6" w:space="0" w:color="666666"/>
                  </w:tcBorders>
                  <w:vAlign w:val="center"/>
                </w:tcPr>
                <w:p w:rsidR="008F16D9" w:rsidRDefault="002156A4">
                  <w:pPr>
                    <w:rPr>
                      <w:color w:val="000000"/>
                    </w:rPr>
                  </w:pPr>
                  <w:r>
                    <w:rPr>
                      <w:color w:val="000000"/>
                    </w:rPr>
                    <w:t>75-79</w:t>
                  </w:r>
                </w:p>
              </w:tc>
            </w:tr>
            <w:tr w:rsidR="008F16D9">
              <w:tc>
                <w:tcPr>
                  <w:tcW w:w="416" w:type="dxa"/>
                  <w:tcBorders>
                    <w:top w:val="single" w:sz="6" w:space="0" w:color="666666"/>
                    <w:left w:val="single" w:sz="6" w:space="0" w:color="666666"/>
                    <w:bottom w:val="single" w:sz="6" w:space="0" w:color="666666"/>
                    <w:right w:val="single" w:sz="6" w:space="0" w:color="666666"/>
                  </w:tcBorders>
                  <w:vAlign w:val="center"/>
                </w:tcPr>
                <w:p w:rsidR="008F16D9" w:rsidRDefault="002156A4">
                  <w:pPr>
                    <w:rPr>
                      <w:color w:val="000000"/>
                    </w:rPr>
                  </w:pPr>
                  <w:r>
                    <w:rPr>
                      <w:color w:val="000000"/>
                    </w:rPr>
                    <w:t>C</w:t>
                  </w:r>
                </w:p>
              </w:tc>
              <w:tc>
                <w:tcPr>
                  <w:tcW w:w="800" w:type="dxa"/>
                  <w:tcBorders>
                    <w:top w:val="single" w:sz="6" w:space="0" w:color="666666"/>
                    <w:left w:val="single" w:sz="6" w:space="0" w:color="666666"/>
                    <w:bottom w:val="single" w:sz="6" w:space="0" w:color="666666"/>
                    <w:right w:val="single" w:sz="6" w:space="0" w:color="666666"/>
                  </w:tcBorders>
                  <w:vAlign w:val="center"/>
                </w:tcPr>
                <w:p w:rsidR="008F16D9" w:rsidRDefault="002156A4">
                  <w:pPr>
                    <w:rPr>
                      <w:color w:val="000000"/>
                    </w:rPr>
                  </w:pPr>
                  <w:r>
                    <w:rPr>
                      <w:color w:val="000000"/>
                    </w:rPr>
                    <w:t>70-74</w:t>
                  </w:r>
                </w:p>
              </w:tc>
            </w:tr>
            <w:tr w:rsidR="008F16D9">
              <w:tc>
                <w:tcPr>
                  <w:tcW w:w="416" w:type="dxa"/>
                  <w:tcBorders>
                    <w:top w:val="single" w:sz="6" w:space="0" w:color="666666"/>
                    <w:left w:val="single" w:sz="6" w:space="0" w:color="666666"/>
                    <w:bottom w:val="single" w:sz="6" w:space="0" w:color="666666"/>
                    <w:right w:val="single" w:sz="6" w:space="0" w:color="666666"/>
                  </w:tcBorders>
                  <w:vAlign w:val="center"/>
                </w:tcPr>
                <w:p w:rsidR="008F16D9" w:rsidRDefault="002156A4">
                  <w:pPr>
                    <w:rPr>
                      <w:color w:val="000000"/>
                    </w:rPr>
                  </w:pPr>
                  <w:r>
                    <w:rPr>
                      <w:color w:val="000000"/>
                    </w:rPr>
                    <w:t>D</w:t>
                  </w:r>
                </w:p>
              </w:tc>
              <w:tc>
                <w:tcPr>
                  <w:tcW w:w="800" w:type="dxa"/>
                  <w:tcBorders>
                    <w:top w:val="single" w:sz="6" w:space="0" w:color="666666"/>
                    <w:left w:val="single" w:sz="6" w:space="0" w:color="666666"/>
                    <w:bottom w:val="single" w:sz="6" w:space="0" w:color="666666"/>
                    <w:right w:val="single" w:sz="6" w:space="0" w:color="666666"/>
                  </w:tcBorders>
                  <w:vAlign w:val="center"/>
                </w:tcPr>
                <w:p w:rsidR="008F16D9" w:rsidRDefault="002156A4">
                  <w:pPr>
                    <w:rPr>
                      <w:color w:val="000000"/>
                    </w:rPr>
                  </w:pPr>
                  <w:r>
                    <w:rPr>
                      <w:color w:val="000000"/>
                    </w:rPr>
                    <w:t>60-69</w:t>
                  </w:r>
                </w:p>
              </w:tc>
            </w:tr>
            <w:tr w:rsidR="008F16D9">
              <w:tc>
                <w:tcPr>
                  <w:tcW w:w="416" w:type="dxa"/>
                  <w:tcBorders>
                    <w:top w:val="single" w:sz="6" w:space="0" w:color="666666"/>
                    <w:left w:val="single" w:sz="6" w:space="0" w:color="666666"/>
                    <w:bottom w:val="single" w:sz="6" w:space="0" w:color="666666"/>
                    <w:right w:val="single" w:sz="6" w:space="0" w:color="666666"/>
                  </w:tcBorders>
                  <w:vAlign w:val="center"/>
                </w:tcPr>
                <w:p w:rsidR="008F16D9" w:rsidRDefault="002156A4">
                  <w:pPr>
                    <w:rPr>
                      <w:color w:val="000000"/>
                    </w:rPr>
                  </w:pPr>
                  <w:r>
                    <w:rPr>
                      <w:color w:val="000000"/>
                    </w:rPr>
                    <w:t>F</w:t>
                  </w:r>
                </w:p>
              </w:tc>
              <w:tc>
                <w:tcPr>
                  <w:tcW w:w="800" w:type="dxa"/>
                  <w:tcBorders>
                    <w:top w:val="single" w:sz="6" w:space="0" w:color="666666"/>
                    <w:left w:val="single" w:sz="6" w:space="0" w:color="666666"/>
                    <w:bottom w:val="single" w:sz="6" w:space="0" w:color="666666"/>
                    <w:right w:val="single" w:sz="6" w:space="0" w:color="666666"/>
                  </w:tcBorders>
                  <w:vAlign w:val="center"/>
                </w:tcPr>
                <w:p w:rsidR="008F16D9" w:rsidRDefault="002156A4">
                  <w:pPr>
                    <w:rPr>
                      <w:color w:val="000000"/>
                    </w:rPr>
                  </w:pPr>
                  <w:r>
                    <w:rPr>
                      <w:color w:val="000000"/>
                    </w:rPr>
                    <w:t>0-59</w:t>
                  </w:r>
                </w:p>
              </w:tc>
            </w:tr>
          </w:tbl>
          <w:p w:rsidR="008F16D9" w:rsidRDefault="008F16D9">
            <w:pPr>
              <w:spacing w:before="280"/>
            </w:pPr>
          </w:p>
        </w:tc>
      </w:tr>
      <w:tr w:rsidR="008F16D9">
        <w:tc>
          <w:tcPr>
            <w:tcW w:w="9450" w:type="dxa"/>
            <w:vAlign w:val="center"/>
          </w:tcPr>
          <w:p w:rsidR="008F16D9" w:rsidRDefault="008F16D9">
            <w:pPr>
              <w:rPr>
                <w:color w:val="000000"/>
              </w:rPr>
            </w:pPr>
          </w:p>
        </w:tc>
      </w:tr>
      <w:tr w:rsidR="008F16D9">
        <w:tc>
          <w:tcPr>
            <w:tcW w:w="9450" w:type="dxa"/>
            <w:vAlign w:val="center"/>
          </w:tcPr>
          <w:p w:rsidR="008F16D9" w:rsidRDefault="008F16D9">
            <w:pPr>
              <w:spacing w:after="280"/>
              <w:rPr>
                <w:b/>
                <w:color w:val="000000"/>
              </w:rPr>
            </w:pPr>
          </w:p>
          <w:p w:rsidR="008F16D9" w:rsidRDefault="008F16D9">
            <w:pPr>
              <w:spacing w:before="280" w:after="280"/>
              <w:rPr>
                <w:b/>
                <w:color w:val="000000"/>
              </w:rPr>
            </w:pPr>
          </w:p>
          <w:p w:rsidR="008F16D9" w:rsidRDefault="008F16D9">
            <w:pPr>
              <w:spacing w:before="280" w:after="280"/>
              <w:rPr>
                <w:b/>
                <w:color w:val="000000"/>
              </w:rPr>
            </w:pPr>
          </w:p>
          <w:p w:rsidR="008F16D9" w:rsidRDefault="008F16D9">
            <w:pPr>
              <w:spacing w:before="280" w:after="280"/>
              <w:rPr>
                <w:b/>
                <w:color w:val="000000"/>
              </w:rPr>
            </w:pPr>
          </w:p>
          <w:p w:rsidR="008F16D9" w:rsidRDefault="008F16D9">
            <w:pPr>
              <w:spacing w:before="280" w:after="280"/>
              <w:rPr>
                <w:b/>
                <w:color w:val="000000"/>
              </w:rPr>
            </w:pPr>
          </w:p>
          <w:p w:rsidR="008F16D9" w:rsidRDefault="008F16D9">
            <w:pPr>
              <w:spacing w:before="280" w:after="280"/>
              <w:rPr>
                <w:b/>
                <w:color w:val="000000"/>
              </w:rPr>
            </w:pPr>
          </w:p>
          <w:p w:rsidR="008F16D9" w:rsidRDefault="008F16D9">
            <w:pPr>
              <w:spacing w:before="280" w:after="280"/>
              <w:rPr>
                <w:b/>
                <w:color w:val="000000"/>
                <w:u w:val="single"/>
              </w:rPr>
            </w:pPr>
          </w:p>
          <w:p w:rsidR="008F16D9" w:rsidRDefault="008F16D9">
            <w:pPr>
              <w:spacing w:before="280" w:after="280"/>
              <w:rPr>
                <w:b/>
                <w:color w:val="000000"/>
                <w:u w:val="single"/>
              </w:rPr>
            </w:pPr>
          </w:p>
          <w:p w:rsidR="008F16D9" w:rsidRDefault="008F16D9">
            <w:pPr>
              <w:spacing w:before="280" w:after="280"/>
              <w:rPr>
                <w:b/>
                <w:color w:val="000000"/>
                <w:u w:val="single"/>
              </w:rPr>
            </w:pPr>
          </w:p>
          <w:p w:rsidR="008F16D9" w:rsidRDefault="008F16D9">
            <w:pPr>
              <w:spacing w:before="280" w:after="280"/>
              <w:rPr>
                <w:b/>
                <w:color w:val="000000"/>
                <w:u w:val="single"/>
              </w:rPr>
            </w:pPr>
          </w:p>
          <w:p w:rsidR="005C13D3" w:rsidRDefault="005C13D3">
            <w:pPr>
              <w:rPr>
                <w:b/>
                <w:color w:val="000000"/>
                <w:u w:val="single"/>
              </w:rPr>
            </w:pPr>
          </w:p>
          <w:p w:rsidR="008F16D9" w:rsidRDefault="002156A4">
            <w:pPr>
              <w:rPr>
                <w:b/>
                <w:color w:val="000000"/>
                <w:u w:val="single"/>
              </w:rPr>
            </w:pPr>
            <w:r>
              <w:rPr>
                <w:b/>
                <w:color w:val="000000"/>
                <w:u w:val="single"/>
              </w:rPr>
              <w:t>Course Schedule</w:t>
            </w:r>
          </w:p>
          <w:p w:rsidR="008F16D9" w:rsidRDefault="008F16D9">
            <w:pPr>
              <w:rPr>
                <w:b/>
                <w:color w:val="000000"/>
                <w:u w:val="single"/>
              </w:rPr>
            </w:pPr>
          </w:p>
          <w:p w:rsidR="005B0903" w:rsidRDefault="002156A4">
            <w:pPr>
              <w:rPr>
                <w:color w:val="000000"/>
              </w:rPr>
            </w:pPr>
            <w:r w:rsidRPr="005B0903">
              <w:rPr>
                <w:b/>
                <w:color w:val="000000"/>
              </w:rPr>
              <w:t>Week 1</w:t>
            </w:r>
            <w:r>
              <w:rPr>
                <w:color w:val="000000"/>
              </w:rPr>
              <w:t xml:space="preserve">  </w:t>
            </w:r>
            <w:r w:rsidR="003160AC">
              <w:rPr>
                <w:color w:val="000000"/>
              </w:rPr>
              <w:t>9/1-9/4</w:t>
            </w:r>
          </w:p>
          <w:p w:rsidR="008F16D9" w:rsidRDefault="002156A4">
            <w:pPr>
              <w:rPr>
                <w:color w:val="000000"/>
              </w:rPr>
            </w:pPr>
            <w:r>
              <w:rPr>
                <w:color w:val="000000"/>
              </w:rPr>
              <w:t>Special Education &amp; Disabilities</w:t>
            </w:r>
            <w:r w:rsidR="005B0903">
              <w:rPr>
                <w:color w:val="000000"/>
              </w:rPr>
              <w:t xml:space="preserve"> - </w:t>
            </w:r>
            <w:r>
              <w:rPr>
                <w:color w:val="000000"/>
              </w:rPr>
              <w:t>Readings: Smith Chapter 1 &amp; 2</w:t>
            </w:r>
          </w:p>
          <w:p w:rsidR="008F16D9" w:rsidRDefault="008F16D9">
            <w:pPr>
              <w:rPr>
                <w:color w:val="000000"/>
              </w:rPr>
            </w:pPr>
          </w:p>
          <w:p w:rsidR="005B0903" w:rsidRDefault="002156A4">
            <w:pPr>
              <w:rPr>
                <w:color w:val="000000"/>
              </w:rPr>
            </w:pPr>
            <w:r w:rsidRPr="005B0903">
              <w:rPr>
                <w:b/>
                <w:color w:val="000000"/>
              </w:rPr>
              <w:t>Week 2</w:t>
            </w:r>
            <w:r>
              <w:rPr>
                <w:color w:val="000000"/>
              </w:rPr>
              <w:t xml:space="preserve">  </w:t>
            </w:r>
            <w:r w:rsidR="003160AC">
              <w:rPr>
                <w:color w:val="000000"/>
              </w:rPr>
              <w:t>9/5-9/11</w:t>
            </w:r>
          </w:p>
          <w:p w:rsidR="008F16D9" w:rsidRDefault="002156A4">
            <w:pPr>
              <w:rPr>
                <w:color w:val="000000"/>
              </w:rPr>
            </w:pPr>
            <w:r>
              <w:rPr>
                <w:color w:val="000000"/>
              </w:rPr>
              <w:t>Cultural &amp; Linguistic Diversity</w:t>
            </w:r>
            <w:r w:rsidR="005B0903">
              <w:rPr>
                <w:color w:val="000000"/>
              </w:rPr>
              <w:t xml:space="preserve"> - </w:t>
            </w:r>
            <w:r>
              <w:rPr>
                <w:color w:val="000000"/>
              </w:rPr>
              <w:t>Readings: Smith Chapter 3</w:t>
            </w:r>
          </w:p>
          <w:p w:rsidR="008F16D9" w:rsidRDefault="008F16D9">
            <w:pPr>
              <w:rPr>
                <w:color w:val="000000"/>
              </w:rPr>
            </w:pPr>
          </w:p>
          <w:p w:rsidR="00453EA9" w:rsidRDefault="002156A4">
            <w:pPr>
              <w:rPr>
                <w:color w:val="000000"/>
              </w:rPr>
            </w:pPr>
            <w:r w:rsidRPr="005B0903">
              <w:rPr>
                <w:b/>
                <w:color w:val="000000"/>
              </w:rPr>
              <w:t>Week 3</w:t>
            </w:r>
            <w:r>
              <w:rPr>
                <w:color w:val="000000"/>
              </w:rPr>
              <w:t xml:space="preserve">  </w:t>
            </w:r>
            <w:r w:rsidR="003160AC">
              <w:rPr>
                <w:color w:val="000000"/>
              </w:rPr>
              <w:t>9/12-9/18</w:t>
            </w:r>
          </w:p>
          <w:p w:rsidR="008F16D9" w:rsidRDefault="002156A4">
            <w:pPr>
              <w:rPr>
                <w:color w:val="000000"/>
              </w:rPr>
            </w:pPr>
            <w:r>
              <w:rPr>
                <w:color w:val="000000"/>
              </w:rPr>
              <w:t>Speech/Language Impairments</w:t>
            </w:r>
            <w:r w:rsidR="005B0903">
              <w:rPr>
                <w:color w:val="000000"/>
              </w:rPr>
              <w:t xml:space="preserve"> - </w:t>
            </w:r>
            <w:r>
              <w:rPr>
                <w:color w:val="000000"/>
              </w:rPr>
              <w:t xml:space="preserve">Readings: Smith Chapter 4 </w:t>
            </w:r>
          </w:p>
          <w:p w:rsidR="008F16D9" w:rsidRDefault="008F16D9">
            <w:pPr>
              <w:rPr>
                <w:color w:val="000000"/>
              </w:rPr>
            </w:pPr>
          </w:p>
          <w:p w:rsidR="00453EA9" w:rsidRDefault="002156A4">
            <w:pPr>
              <w:rPr>
                <w:color w:val="000000"/>
              </w:rPr>
            </w:pPr>
            <w:r w:rsidRPr="005B0903">
              <w:rPr>
                <w:b/>
                <w:color w:val="000000"/>
              </w:rPr>
              <w:t>Week 4</w:t>
            </w:r>
            <w:r>
              <w:rPr>
                <w:color w:val="000000"/>
              </w:rPr>
              <w:t xml:space="preserve">  </w:t>
            </w:r>
            <w:r w:rsidR="003160AC">
              <w:rPr>
                <w:color w:val="000000"/>
              </w:rPr>
              <w:t>9/19-9/25</w:t>
            </w:r>
          </w:p>
          <w:p w:rsidR="008F16D9" w:rsidRDefault="002156A4">
            <w:pPr>
              <w:rPr>
                <w:color w:val="000000"/>
              </w:rPr>
            </w:pPr>
            <w:r>
              <w:rPr>
                <w:color w:val="000000"/>
              </w:rPr>
              <w:t>Learning Disabilities</w:t>
            </w:r>
            <w:r w:rsidR="005B0903">
              <w:rPr>
                <w:color w:val="000000"/>
              </w:rPr>
              <w:t xml:space="preserve"> - </w:t>
            </w:r>
            <w:r>
              <w:rPr>
                <w:color w:val="000000"/>
              </w:rPr>
              <w:t>Readings: Smith Chapter 5</w:t>
            </w:r>
          </w:p>
          <w:p w:rsidR="008F16D9" w:rsidRDefault="008F16D9">
            <w:pPr>
              <w:rPr>
                <w:color w:val="000000"/>
              </w:rPr>
            </w:pPr>
          </w:p>
          <w:p w:rsidR="00453EA9" w:rsidRDefault="002156A4">
            <w:pPr>
              <w:rPr>
                <w:color w:val="000000"/>
              </w:rPr>
            </w:pPr>
            <w:r w:rsidRPr="005B0903">
              <w:rPr>
                <w:b/>
                <w:color w:val="000000"/>
              </w:rPr>
              <w:t>Week 5</w:t>
            </w:r>
            <w:r>
              <w:rPr>
                <w:color w:val="000000"/>
              </w:rPr>
              <w:t xml:space="preserve">  </w:t>
            </w:r>
            <w:r w:rsidR="003160AC">
              <w:rPr>
                <w:color w:val="000000"/>
              </w:rPr>
              <w:t>9/26-10/2</w:t>
            </w:r>
          </w:p>
          <w:p w:rsidR="008F16D9" w:rsidRDefault="002156A4">
            <w:pPr>
              <w:rPr>
                <w:color w:val="000000"/>
              </w:rPr>
            </w:pPr>
            <w:r>
              <w:rPr>
                <w:color w:val="000000"/>
              </w:rPr>
              <w:t>ADHD</w:t>
            </w:r>
            <w:r w:rsidR="005B0903">
              <w:rPr>
                <w:color w:val="000000"/>
              </w:rPr>
              <w:t xml:space="preserve"> - </w:t>
            </w:r>
            <w:r>
              <w:rPr>
                <w:color w:val="000000"/>
              </w:rPr>
              <w:t>Readings: Smith Chapter 6</w:t>
            </w:r>
            <w:r w:rsidR="003160AC">
              <w:rPr>
                <w:color w:val="000000"/>
              </w:rPr>
              <w:t>, Journal Summary Due 10/2</w:t>
            </w:r>
          </w:p>
          <w:p w:rsidR="008F16D9" w:rsidRDefault="008F16D9">
            <w:pPr>
              <w:rPr>
                <w:color w:val="000000"/>
              </w:rPr>
            </w:pPr>
          </w:p>
          <w:p w:rsidR="00453EA9" w:rsidRDefault="002156A4">
            <w:pPr>
              <w:rPr>
                <w:color w:val="000000"/>
              </w:rPr>
            </w:pPr>
            <w:r w:rsidRPr="005B0903">
              <w:rPr>
                <w:b/>
                <w:color w:val="000000"/>
              </w:rPr>
              <w:t>Week 6</w:t>
            </w:r>
            <w:r>
              <w:rPr>
                <w:color w:val="000000"/>
              </w:rPr>
              <w:t xml:space="preserve">  </w:t>
            </w:r>
            <w:r w:rsidR="003160AC">
              <w:rPr>
                <w:color w:val="000000"/>
              </w:rPr>
              <w:t>10/3-10/9</w:t>
            </w:r>
          </w:p>
          <w:p w:rsidR="008F16D9" w:rsidRDefault="002156A4">
            <w:pPr>
              <w:rPr>
                <w:color w:val="000000"/>
              </w:rPr>
            </w:pPr>
            <w:r>
              <w:rPr>
                <w:color w:val="000000"/>
              </w:rPr>
              <w:t>Emotional/Behavioral Disorders</w:t>
            </w:r>
            <w:r w:rsidR="005B0903">
              <w:rPr>
                <w:color w:val="000000"/>
              </w:rPr>
              <w:t xml:space="preserve"> - </w:t>
            </w:r>
            <w:r>
              <w:rPr>
                <w:color w:val="000000"/>
              </w:rPr>
              <w:t>Readings: Smith Chapter 7</w:t>
            </w:r>
            <w:r w:rsidR="003160AC">
              <w:rPr>
                <w:color w:val="000000"/>
              </w:rPr>
              <w:t>, Midterm Due 10/9</w:t>
            </w:r>
          </w:p>
          <w:p w:rsidR="008F16D9" w:rsidRDefault="008F16D9">
            <w:pPr>
              <w:rPr>
                <w:color w:val="000000"/>
              </w:rPr>
            </w:pPr>
          </w:p>
          <w:p w:rsidR="00453EA9" w:rsidRDefault="002156A4">
            <w:pPr>
              <w:rPr>
                <w:color w:val="000000"/>
              </w:rPr>
            </w:pPr>
            <w:r w:rsidRPr="005B0903">
              <w:rPr>
                <w:b/>
                <w:color w:val="000000"/>
              </w:rPr>
              <w:t>Week 7</w:t>
            </w:r>
            <w:r>
              <w:rPr>
                <w:color w:val="000000"/>
              </w:rPr>
              <w:t xml:space="preserve">  </w:t>
            </w:r>
            <w:r w:rsidR="003160AC">
              <w:rPr>
                <w:color w:val="000000"/>
              </w:rPr>
              <w:t>10/10-10/16</w:t>
            </w:r>
            <w:r w:rsidR="005F64EB">
              <w:rPr>
                <w:color w:val="000000"/>
              </w:rPr>
              <w:t xml:space="preserve"> </w:t>
            </w:r>
          </w:p>
          <w:p w:rsidR="008F16D9" w:rsidRDefault="002156A4">
            <w:pPr>
              <w:rPr>
                <w:color w:val="000000"/>
              </w:rPr>
            </w:pPr>
            <w:r>
              <w:rPr>
                <w:color w:val="000000"/>
              </w:rPr>
              <w:t>Intellectual Impairment</w:t>
            </w:r>
            <w:r w:rsidR="005B0903">
              <w:rPr>
                <w:color w:val="000000"/>
              </w:rPr>
              <w:t xml:space="preserve"> - </w:t>
            </w:r>
            <w:r>
              <w:rPr>
                <w:color w:val="000000"/>
              </w:rPr>
              <w:t>Readings: Smith Chapter 8</w:t>
            </w:r>
          </w:p>
          <w:p w:rsidR="008F16D9" w:rsidRDefault="008F16D9">
            <w:pPr>
              <w:rPr>
                <w:color w:val="000000"/>
              </w:rPr>
            </w:pPr>
          </w:p>
          <w:p w:rsidR="00453EA9" w:rsidRDefault="002156A4">
            <w:pPr>
              <w:rPr>
                <w:color w:val="000000"/>
              </w:rPr>
            </w:pPr>
            <w:r w:rsidRPr="005B0903">
              <w:rPr>
                <w:b/>
                <w:color w:val="000000"/>
              </w:rPr>
              <w:t>Week 8</w:t>
            </w:r>
            <w:r>
              <w:rPr>
                <w:color w:val="000000"/>
              </w:rPr>
              <w:t xml:space="preserve">  </w:t>
            </w:r>
            <w:r w:rsidR="003160AC">
              <w:rPr>
                <w:color w:val="000000"/>
              </w:rPr>
              <w:t>10/17-10/23</w:t>
            </w:r>
          </w:p>
          <w:p w:rsidR="008F16D9" w:rsidRDefault="002156A4">
            <w:pPr>
              <w:rPr>
                <w:color w:val="000000"/>
              </w:rPr>
            </w:pPr>
            <w:r>
              <w:rPr>
                <w:color w:val="000000"/>
              </w:rPr>
              <w:t>Physical &amp; Health Disabilities</w:t>
            </w:r>
            <w:r w:rsidR="005B0903">
              <w:rPr>
                <w:color w:val="000000"/>
              </w:rPr>
              <w:t xml:space="preserve"> - </w:t>
            </w:r>
            <w:r>
              <w:rPr>
                <w:color w:val="000000"/>
              </w:rPr>
              <w:t>Readings: Smith Chapter 9</w:t>
            </w:r>
          </w:p>
          <w:p w:rsidR="008F16D9" w:rsidRDefault="008F16D9">
            <w:pPr>
              <w:rPr>
                <w:color w:val="000000"/>
              </w:rPr>
            </w:pPr>
          </w:p>
          <w:p w:rsidR="0066490A" w:rsidRDefault="002156A4">
            <w:pPr>
              <w:rPr>
                <w:color w:val="000000"/>
              </w:rPr>
            </w:pPr>
            <w:r w:rsidRPr="005B0903">
              <w:rPr>
                <w:b/>
                <w:color w:val="000000"/>
              </w:rPr>
              <w:t>Week 9</w:t>
            </w:r>
            <w:r>
              <w:rPr>
                <w:color w:val="000000"/>
              </w:rPr>
              <w:t xml:space="preserve">  </w:t>
            </w:r>
            <w:r w:rsidR="003160AC">
              <w:rPr>
                <w:color w:val="000000"/>
              </w:rPr>
              <w:t>10/24-10/30</w:t>
            </w:r>
          </w:p>
          <w:p w:rsidR="008F16D9" w:rsidRDefault="002156A4">
            <w:pPr>
              <w:rPr>
                <w:color w:val="000000"/>
              </w:rPr>
            </w:pPr>
            <w:r>
              <w:rPr>
                <w:color w:val="000000"/>
              </w:rPr>
              <w:t>Deaf &amp; Hard of Hearing</w:t>
            </w:r>
            <w:r w:rsidR="005B0903">
              <w:rPr>
                <w:color w:val="000000"/>
              </w:rPr>
              <w:t xml:space="preserve"> - </w:t>
            </w:r>
            <w:r>
              <w:rPr>
                <w:color w:val="000000"/>
              </w:rPr>
              <w:t>Readings: Smith Chapter 10</w:t>
            </w:r>
          </w:p>
          <w:p w:rsidR="008F16D9" w:rsidRDefault="008F16D9">
            <w:pPr>
              <w:rPr>
                <w:color w:val="000000"/>
              </w:rPr>
            </w:pPr>
          </w:p>
          <w:p w:rsidR="00453EA9" w:rsidRDefault="002156A4">
            <w:pPr>
              <w:rPr>
                <w:color w:val="000000"/>
              </w:rPr>
            </w:pPr>
            <w:r w:rsidRPr="005B0903">
              <w:rPr>
                <w:b/>
                <w:color w:val="000000"/>
              </w:rPr>
              <w:t>Week 10</w:t>
            </w:r>
            <w:r>
              <w:rPr>
                <w:color w:val="000000"/>
              </w:rPr>
              <w:t xml:space="preserve">  </w:t>
            </w:r>
            <w:r w:rsidR="003160AC">
              <w:rPr>
                <w:color w:val="000000"/>
              </w:rPr>
              <w:t>10</w:t>
            </w:r>
            <w:r w:rsidR="005F64EB">
              <w:rPr>
                <w:color w:val="000000"/>
              </w:rPr>
              <w:t>/</w:t>
            </w:r>
            <w:r w:rsidR="003160AC">
              <w:rPr>
                <w:color w:val="000000"/>
              </w:rPr>
              <w:t>31-11/6</w:t>
            </w:r>
          </w:p>
          <w:p w:rsidR="008F16D9" w:rsidRDefault="002156A4">
            <w:pPr>
              <w:rPr>
                <w:color w:val="000000"/>
              </w:rPr>
            </w:pPr>
            <w:r>
              <w:rPr>
                <w:color w:val="000000"/>
              </w:rPr>
              <w:t>Low Vision &amp; Blindness</w:t>
            </w:r>
            <w:r w:rsidR="005B0903">
              <w:rPr>
                <w:color w:val="000000"/>
              </w:rPr>
              <w:t xml:space="preserve"> - </w:t>
            </w:r>
            <w:r>
              <w:rPr>
                <w:color w:val="000000"/>
              </w:rPr>
              <w:t>Readings: Smith Chapter 11</w:t>
            </w:r>
            <w:r w:rsidR="003160AC">
              <w:rPr>
                <w:color w:val="000000"/>
              </w:rPr>
              <w:t>, Research Report Due 11/6</w:t>
            </w:r>
          </w:p>
          <w:p w:rsidR="008F16D9" w:rsidRDefault="008F16D9">
            <w:pPr>
              <w:rPr>
                <w:color w:val="000000"/>
              </w:rPr>
            </w:pPr>
          </w:p>
          <w:p w:rsidR="00453EA9" w:rsidRDefault="002156A4">
            <w:pPr>
              <w:rPr>
                <w:color w:val="000000"/>
              </w:rPr>
            </w:pPr>
            <w:r w:rsidRPr="005B0903">
              <w:rPr>
                <w:b/>
                <w:color w:val="000000"/>
              </w:rPr>
              <w:t>Week 11</w:t>
            </w:r>
            <w:r>
              <w:rPr>
                <w:color w:val="000000"/>
              </w:rPr>
              <w:t xml:space="preserve">  </w:t>
            </w:r>
            <w:r w:rsidR="003160AC">
              <w:rPr>
                <w:color w:val="000000"/>
              </w:rPr>
              <w:t>11/7</w:t>
            </w:r>
            <w:r w:rsidR="005F64EB">
              <w:rPr>
                <w:color w:val="000000"/>
              </w:rPr>
              <w:t>-</w:t>
            </w:r>
            <w:r w:rsidR="003160AC">
              <w:rPr>
                <w:color w:val="000000"/>
              </w:rPr>
              <w:t>11/13</w:t>
            </w:r>
          </w:p>
          <w:p w:rsidR="008F16D9" w:rsidRDefault="002156A4">
            <w:pPr>
              <w:rPr>
                <w:color w:val="000000"/>
              </w:rPr>
            </w:pPr>
            <w:r>
              <w:rPr>
                <w:color w:val="000000"/>
              </w:rPr>
              <w:t>Autism</w:t>
            </w:r>
            <w:r w:rsidR="005B0903">
              <w:rPr>
                <w:color w:val="000000"/>
              </w:rPr>
              <w:t xml:space="preserve"> - </w:t>
            </w:r>
            <w:r>
              <w:rPr>
                <w:color w:val="000000"/>
              </w:rPr>
              <w:t>Readings: Smith Chapter 12</w:t>
            </w:r>
          </w:p>
          <w:p w:rsidR="008F16D9" w:rsidRDefault="008F16D9">
            <w:pPr>
              <w:rPr>
                <w:color w:val="000000"/>
              </w:rPr>
            </w:pPr>
          </w:p>
          <w:p w:rsidR="00453EA9" w:rsidRDefault="002156A4">
            <w:pPr>
              <w:rPr>
                <w:color w:val="000000"/>
              </w:rPr>
            </w:pPr>
            <w:r w:rsidRPr="005B0903">
              <w:rPr>
                <w:b/>
                <w:color w:val="000000"/>
              </w:rPr>
              <w:t>Week 12</w:t>
            </w:r>
            <w:r>
              <w:rPr>
                <w:color w:val="000000"/>
              </w:rPr>
              <w:t xml:space="preserve"> </w:t>
            </w:r>
            <w:r w:rsidR="003160AC">
              <w:rPr>
                <w:color w:val="000000"/>
              </w:rPr>
              <w:t xml:space="preserve"> 11/14-11/20</w:t>
            </w:r>
          </w:p>
          <w:p w:rsidR="008F16D9" w:rsidRDefault="002156A4">
            <w:pPr>
              <w:rPr>
                <w:color w:val="000000"/>
              </w:rPr>
            </w:pPr>
            <w:r>
              <w:rPr>
                <w:color w:val="000000"/>
              </w:rPr>
              <w:t>Low Incidence Disabilities</w:t>
            </w:r>
            <w:r w:rsidR="005B0903">
              <w:rPr>
                <w:color w:val="000000"/>
              </w:rPr>
              <w:t xml:space="preserve"> - </w:t>
            </w:r>
            <w:r>
              <w:rPr>
                <w:color w:val="000000"/>
              </w:rPr>
              <w:t>Readings: Smith Chapter 13</w:t>
            </w:r>
          </w:p>
          <w:p w:rsidR="008F16D9" w:rsidRDefault="008F16D9">
            <w:pPr>
              <w:rPr>
                <w:color w:val="000000"/>
              </w:rPr>
            </w:pPr>
          </w:p>
          <w:p w:rsidR="00453EA9" w:rsidRDefault="002156A4">
            <w:pPr>
              <w:rPr>
                <w:color w:val="000000"/>
              </w:rPr>
            </w:pPr>
            <w:r w:rsidRPr="005B0903">
              <w:rPr>
                <w:b/>
                <w:color w:val="000000"/>
              </w:rPr>
              <w:t>Week 13</w:t>
            </w:r>
            <w:r>
              <w:rPr>
                <w:color w:val="000000"/>
              </w:rPr>
              <w:t xml:space="preserve">  </w:t>
            </w:r>
            <w:r w:rsidR="003160AC">
              <w:rPr>
                <w:color w:val="000000"/>
              </w:rPr>
              <w:t>11/21-11/24</w:t>
            </w:r>
          </w:p>
          <w:p w:rsidR="008F16D9" w:rsidRDefault="002156A4">
            <w:pPr>
              <w:rPr>
                <w:color w:val="000000"/>
              </w:rPr>
            </w:pPr>
            <w:r>
              <w:rPr>
                <w:color w:val="000000"/>
              </w:rPr>
              <w:t>Gifted &amp; Talented</w:t>
            </w:r>
            <w:r w:rsidR="005B0903">
              <w:rPr>
                <w:color w:val="000000"/>
              </w:rPr>
              <w:t xml:space="preserve"> - </w:t>
            </w:r>
            <w:r>
              <w:rPr>
                <w:color w:val="000000"/>
              </w:rPr>
              <w:t>Readings: Smith Chapter 14</w:t>
            </w:r>
          </w:p>
          <w:p w:rsidR="008F16D9" w:rsidRDefault="008F16D9">
            <w:pPr>
              <w:rPr>
                <w:color w:val="000000"/>
              </w:rPr>
            </w:pPr>
          </w:p>
          <w:p w:rsidR="00453EA9" w:rsidRDefault="002156A4">
            <w:pPr>
              <w:rPr>
                <w:color w:val="000000"/>
              </w:rPr>
            </w:pPr>
            <w:r w:rsidRPr="005B0903">
              <w:rPr>
                <w:b/>
                <w:color w:val="000000"/>
              </w:rPr>
              <w:t>Week 14</w:t>
            </w:r>
            <w:r>
              <w:rPr>
                <w:color w:val="000000"/>
              </w:rPr>
              <w:t xml:space="preserve"> </w:t>
            </w:r>
            <w:r w:rsidR="003160AC">
              <w:rPr>
                <w:color w:val="000000"/>
              </w:rPr>
              <w:t xml:space="preserve"> 11/28-12/4</w:t>
            </w:r>
          </w:p>
          <w:p w:rsidR="008F16D9" w:rsidRDefault="002156A4">
            <w:pPr>
              <w:rPr>
                <w:color w:val="000000"/>
              </w:rPr>
            </w:pPr>
            <w:r>
              <w:rPr>
                <w:color w:val="000000"/>
              </w:rPr>
              <w:t>Review</w:t>
            </w:r>
            <w:r w:rsidR="005B0903">
              <w:rPr>
                <w:color w:val="000000"/>
              </w:rPr>
              <w:t xml:space="preserve"> (article will be provided)</w:t>
            </w:r>
          </w:p>
          <w:p w:rsidR="008F16D9" w:rsidRDefault="008F16D9">
            <w:pPr>
              <w:rPr>
                <w:color w:val="000000"/>
              </w:rPr>
            </w:pPr>
          </w:p>
          <w:p w:rsidR="00453EA9" w:rsidRDefault="002156A4">
            <w:pPr>
              <w:rPr>
                <w:color w:val="000000"/>
              </w:rPr>
            </w:pPr>
            <w:r w:rsidRPr="005B0903">
              <w:rPr>
                <w:b/>
                <w:color w:val="000000"/>
              </w:rPr>
              <w:t>Wee</w:t>
            </w:r>
            <w:r w:rsidR="00787047" w:rsidRPr="005B0903">
              <w:rPr>
                <w:b/>
                <w:color w:val="000000"/>
              </w:rPr>
              <w:t>k 15</w:t>
            </w:r>
            <w:r w:rsidR="00787047">
              <w:rPr>
                <w:color w:val="000000"/>
              </w:rPr>
              <w:t xml:space="preserve"> </w:t>
            </w:r>
            <w:r w:rsidR="003160AC">
              <w:rPr>
                <w:color w:val="000000"/>
              </w:rPr>
              <w:t xml:space="preserve"> 12/5-12/13</w:t>
            </w:r>
          </w:p>
          <w:p w:rsidR="005F64EB" w:rsidRDefault="005F64EB">
            <w:pPr>
              <w:rPr>
                <w:color w:val="000000"/>
              </w:rPr>
            </w:pPr>
            <w:r>
              <w:rPr>
                <w:color w:val="000000"/>
              </w:rPr>
              <w:t>Wrap Up</w:t>
            </w:r>
          </w:p>
          <w:p w:rsidR="005F64EB" w:rsidRDefault="005F64EB">
            <w:pPr>
              <w:rPr>
                <w:color w:val="000000"/>
              </w:rPr>
            </w:pPr>
          </w:p>
          <w:p w:rsidR="008F16D9" w:rsidRDefault="003160AC">
            <w:pPr>
              <w:rPr>
                <w:color w:val="000000"/>
              </w:rPr>
            </w:pPr>
            <w:r>
              <w:rPr>
                <w:color w:val="000000"/>
              </w:rPr>
              <w:t>Final Due 12/13</w:t>
            </w:r>
          </w:p>
        </w:tc>
      </w:tr>
    </w:tbl>
    <w:p w:rsidR="008F16D9" w:rsidRDefault="008F16D9">
      <w:pPr>
        <w:jc w:val="both"/>
        <w:rPr>
          <w:b/>
          <w:u w:val="single"/>
        </w:rPr>
      </w:pPr>
    </w:p>
    <w:p w:rsidR="008F16D9" w:rsidRDefault="008F16D9">
      <w:pPr>
        <w:jc w:val="both"/>
        <w:rPr>
          <w:b/>
          <w:u w:val="single"/>
        </w:rPr>
      </w:pPr>
    </w:p>
    <w:p w:rsidR="008F16D9" w:rsidRDefault="008F16D9">
      <w:pPr>
        <w:jc w:val="both"/>
        <w:rPr>
          <w:b/>
          <w:u w:val="single"/>
        </w:rPr>
      </w:pPr>
    </w:p>
    <w:p w:rsidR="008F16D9" w:rsidRDefault="008F16D9"/>
    <w:p w:rsidR="008F16D9" w:rsidRDefault="008F16D9"/>
    <w:sectPr w:rsidR="008F16D9">
      <w:headerReference w:type="default" r:id="rId8"/>
      <w:footerReference w:type="default" r:id="rId9"/>
      <w:headerReference w:type="first" r:id="rId10"/>
      <w:pgSz w:w="12240" w:h="15840"/>
      <w:pgMar w:top="245" w:right="1440" w:bottom="810" w:left="1440" w:header="576"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AA7" w:rsidRDefault="006F6AA7">
      <w:r>
        <w:separator/>
      </w:r>
    </w:p>
  </w:endnote>
  <w:endnote w:type="continuationSeparator" w:id="0">
    <w:p w:rsidR="006F6AA7" w:rsidRDefault="006F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attrocento San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6D9" w:rsidRDefault="002156A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B46C04">
      <w:rPr>
        <w:noProof/>
        <w:color w:val="000000"/>
      </w:rPr>
      <w:t>8</w:t>
    </w:r>
    <w:r>
      <w:rPr>
        <w:color w:val="000000"/>
      </w:rPr>
      <w:fldChar w:fldCharType="end"/>
    </w:r>
  </w:p>
  <w:p w:rsidR="008F16D9" w:rsidRDefault="008F16D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AA7" w:rsidRDefault="006F6AA7">
      <w:r>
        <w:separator/>
      </w:r>
    </w:p>
  </w:footnote>
  <w:footnote w:type="continuationSeparator" w:id="0">
    <w:p w:rsidR="006F6AA7" w:rsidRDefault="006F6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6D9" w:rsidRDefault="008F16D9">
    <w:pPr>
      <w:pBdr>
        <w:top w:val="nil"/>
        <w:left w:val="nil"/>
        <w:bottom w:val="nil"/>
        <w:right w:val="nil"/>
        <w:between w:val="nil"/>
      </w:pBdr>
      <w:ind w:left="-634"/>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6D9" w:rsidRDefault="002156A4">
    <w:pPr>
      <w:pBdr>
        <w:top w:val="nil"/>
        <w:left w:val="nil"/>
        <w:bottom w:val="nil"/>
        <w:right w:val="nil"/>
        <w:between w:val="nil"/>
      </w:pBdr>
      <w:tabs>
        <w:tab w:val="left" w:pos="3560"/>
      </w:tabs>
      <w:ind w:left="-634"/>
      <w:rPr>
        <w:color w:val="000000"/>
        <w:sz w:val="20"/>
        <w:szCs w:val="20"/>
      </w:rPr>
    </w:pPr>
    <w:r>
      <w:rPr>
        <w:noProof/>
        <w:color w:val="000000"/>
        <w:sz w:val="20"/>
        <w:szCs w:val="20"/>
      </w:rPr>
      <w:drawing>
        <wp:inline distT="0" distB="0" distL="0" distR="0">
          <wp:extent cx="2026920" cy="487680"/>
          <wp:effectExtent l="0" t="0" r="0" b="0"/>
          <wp:docPr id="3" name="image1.png" descr="RU_SIG_GSE_RED_100K_LH"/>
          <wp:cNvGraphicFramePr/>
          <a:graphic xmlns:a="http://schemas.openxmlformats.org/drawingml/2006/main">
            <a:graphicData uri="http://schemas.openxmlformats.org/drawingml/2006/picture">
              <pic:pic xmlns:pic="http://schemas.openxmlformats.org/drawingml/2006/picture">
                <pic:nvPicPr>
                  <pic:cNvPr id="0" name="image1.png" descr="RU_SIG_GSE_RED_100K_LH"/>
                  <pic:cNvPicPr preferRelativeResize="0"/>
                </pic:nvPicPr>
                <pic:blipFill>
                  <a:blip r:embed="rId1"/>
                  <a:srcRect/>
                  <a:stretch>
                    <a:fillRect/>
                  </a:stretch>
                </pic:blipFill>
                <pic:spPr>
                  <a:xfrm>
                    <a:off x="0" y="0"/>
                    <a:ext cx="2026920" cy="48768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2654300</wp:posOffset>
              </wp:positionH>
              <wp:positionV relativeFrom="paragraph">
                <wp:posOffset>342900</wp:posOffset>
              </wp:positionV>
              <wp:extent cx="2077085" cy="1033780"/>
              <wp:effectExtent l="0" t="0" r="0" b="0"/>
              <wp:wrapNone/>
              <wp:docPr id="2" name="Rectangle 2"/>
              <wp:cNvGraphicFramePr/>
              <a:graphic xmlns:a="http://schemas.openxmlformats.org/drawingml/2006/main">
                <a:graphicData uri="http://schemas.microsoft.com/office/word/2010/wordprocessingShape">
                  <wps:wsp>
                    <wps:cNvSpPr/>
                    <wps:spPr>
                      <a:xfrm>
                        <a:off x="4312220" y="3267873"/>
                        <a:ext cx="2067560" cy="1024255"/>
                      </a:xfrm>
                      <a:prstGeom prst="rect">
                        <a:avLst/>
                      </a:prstGeom>
                      <a:solidFill>
                        <a:srgbClr val="FFFFFF"/>
                      </a:solidFill>
                      <a:ln>
                        <a:noFill/>
                      </a:ln>
                    </wps:spPr>
                    <wps:txbx>
                      <w:txbxContent>
                        <w:p w:rsidR="008F16D9" w:rsidRDefault="002156A4">
                          <w:pPr>
                            <w:ind w:left="130"/>
                            <w:textDirection w:val="btLr"/>
                          </w:pPr>
                          <w:r>
                            <w:rPr>
                              <w:rFonts w:ascii="Verdana" w:eastAsia="Verdana" w:hAnsi="Verdana" w:cs="Verdana"/>
                              <w:color w:val="000000"/>
                              <w:sz w:val="14"/>
                            </w:rPr>
                            <w:t>Department of Educational Psychology</w:t>
                          </w:r>
                        </w:p>
                        <w:p w:rsidR="008F16D9" w:rsidRDefault="002156A4">
                          <w:pPr>
                            <w:ind w:left="130"/>
                            <w:textDirection w:val="btLr"/>
                          </w:pPr>
                          <w:r>
                            <w:rPr>
                              <w:rFonts w:ascii="Verdana" w:eastAsia="Verdana" w:hAnsi="Verdana" w:cs="Verdana"/>
                              <w:color w:val="000000"/>
                              <w:sz w:val="14"/>
                            </w:rPr>
                            <w:t>Graduate School of Education</w:t>
                          </w:r>
                        </w:p>
                        <w:p w:rsidR="008F16D9" w:rsidRDefault="002156A4">
                          <w:pPr>
                            <w:ind w:left="130"/>
                            <w:textDirection w:val="btLr"/>
                          </w:pPr>
                          <w:r>
                            <w:rPr>
                              <w:rFonts w:ascii="Verdana" w:eastAsia="Verdana" w:hAnsi="Verdana" w:cs="Verdana"/>
                              <w:color w:val="000000"/>
                              <w:sz w:val="14"/>
                            </w:rPr>
                            <w:t xml:space="preserve">Rutgers, </w:t>
                          </w:r>
                          <w:proofErr w:type="gramStart"/>
                          <w:r>
                            <w:rPr>
                              <w:rFonts w:ascii="Verdana" w:eastAsia="Verdana" w:hAnsi="Verdana" w:cs="Verdana"/>
                              <w:color w:val="000000"/>
                              <w:sz w:val="14"/>
                            </w:rPr>
                            <w:t>The</w:t>
                          </w:r>
                          <w:proofErr w:type="gramEnd"/>
                          <w:r>
                            <w:rPr>
                              <w:rFonts w:ascii="Verdana" w:eastAsia="Verdana" w:hAnsi="Verdana" w:cs="Verdana"/>
                              <w:color w:val="000000"/>
                              <w:sz w:val="14"/>
                            </w:rPr>
                            <w:t xml:space="preserve"> State University of New Jersey</w:t>
                          </w:r>
                        </w:p>
                        <w:p w:rsidR="008F16D9" w:rsidRDefault="002156A4">
                          <w:pPr>
                            <w:ind w:left="130"/>
                            <w:textDirection w:val="btLr"/>
                          </w:pPr>
                          <w:r>
                            <w:rPr>
                              <w:rFonts w:ascii="Verdana" w:eastAsia="Verdana" w:hAnsi="Verdana" w:cs="Verdana"/>
                              <w:color w:val="000000"/>
                              <w:sz w:val="14"/>
                            </w:rPr>
                            <w:t>10 Seminary Place</w:t>
                          </w:r>
                        </w:p>
                        <w:p w:rsidR="008F16D9" w:rsidRDefault="002156A4">
                          <w:pPr>
                            <w:ind w:left="130"/>
                            <w:textDirection w:val="btLr"/>
                          </w:pPr>
                          <w:r>
                            <w:rPr>
                              <w:rFonts w:ascii="Verdana" w:eastAsia="Verdana" w:hAnsi="Verdana" w:cs="Verdana"/>
                              <w:color w:val="000000"/>
                              <w:sz w:val="14"/>
                            </w:rPr>
                            <w:t>New Brunswick, NJ 08901-1183</w:t>
                          </w:r>
                        </w:p>
                        <w:p w:rsidR="008F16D9" w:rsidRDefault="008F16D9">
                          <w:pPr>
                            <w:ind w:left="130"/>
                            <w:textDirection w:val="btLr"/>
                          </w:pPr>
                        </w:p>
                      </w:txbxContent>
                    </wps:txbx>
                    <wps:bodyPr spcFirstLastPara="1" wrap="square" lIns="0" tIns="54850" rIns="0" bIns="0" anchor="t" anchorCtr="0"/>
                  </wps:wsp>
                </a:graphicData>
              </a:graphic>
            </wp:anchor>
          </w:drawing>
        </mc:Choice>
        <mc:Fallback>
          <w:pict>
            <v:rect id="Rectangle 2" o:spid="_x0000_s1026" style="position:absolute;left:0;text-align:left;margin-left:209pt;margin-top:27pt;width:163.55pt;height:81.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" stroked="f">
              <v:textbox inset="0,1.52361mm,0,0">
                <w:txbxContent>
                  <w:p w:rsidR="008F16D9" w:rsidRDefault="002156A4">
                    <w:pPr>
                      <w:ind w:left="130"/>
                      <w:textDirection w:val="btLr"/>
                    </w:pPr>
                    <w:r>
                      <w:rPr>
                        <w:rFonts w:ascii="Verdana" w:eastAsia="Verdana" w:hAnsi="Verdana" w:cs="Verdana"/>
                        <w:color w:val="000000"/>
                        <w:sz w:val="14"/>
                      </w:rPr>
                      <w:t>Department of Educational Psychology</w:t>
                    </w:r>
                  </w:p>
                  <w:p w:rsidR="008F16D9" w:rsidRDefault="002156A4">
                    <w:pPr>
                      <w:ind w:left="130"/>
                      <w:textDirection w:val="btLr"/>
                    </w:pPr>
                    <w:r>
                      <w:rPr>
                        <w:rFonts w:ascii="Verdana" w:eastAsia="Verdana" w:hAnsi="Verdana" w:cs="Verdana"/>
                        <w:color w:val="000000"/>
                        <w:sz w:val="14"/>
                      </w:rPr>
                      <w:t>Graduate School of Education</w:t>
                    </w:r>
                  </w:p>
                  <w:p w:rsidR="008F16D9" w:rsidRDefault="002156A4">
                    <w:pPr>
                      <w:ind w:left="130"/>
                      <w:textDirection w:val="btLr"/>
                    </w:pPr>
                    <w:r>
                      <w:rPr>
                        <w:rFonts w:ascii="Verdana" w:eastAsia="Verdana" w:hAnsi="Verdana" w:cs="Verdana"/>
                        <w:color w:val="000000"/>
                        <w:sz w:val="14"/>
                      </w:rPr>
                      <w:t>Rutgers, The State University of New Jersey</w:t>
                    </w:r>
                  </w:p>
                  <w:p w:rsidR="008F16D9" w:rsidRDefault="002156A4">
                    <w:pPr>
                      <w:ind w:left="130"/>
                      <w:textDirection w:val="btLr"/>
                    </w:pPr>
                    <w:r>
                      <w:rPr>
                        <w:rFonts w:ascii="Verdana" w:eastAsia="Verdana" w:hAnsi="Verdana" w:cs="Verdana"/>
                        <w:color w:val="000000"/>
                        <w:sz w:val="14"/>
                      </w:rPr>
                      <w:t>10 Seminary Place</w:t>
                    </w:r>
                  </w:p>
                  <w:p w:rsidR="008F16D9" w:rsidRDefault="002156A4">
                    <w:pPr>
                      <w:ind w:left="130"/>
                      <w:textDirection w:val="btLr"/>
                    </w:pPr>
                    <w:r>
                      <w:rPr>
                        <w:rFonts w:ascii="Verdana" w:eastAsia="Verdana" w:hAnsi="Verdana" w:cs="Verdana"/>
                        <w:color w:val="000000"/>
                        <w:sz w:val="14"/>
                      </w:rPr>
                      <w:t>New Brunswick, NJ 08901-1183</w:t>
                    </w:r>
                  </w:p>
                  <w:p w:rsidR="008F16D9" w:rsidRDefault="008F16D9">
                    <w:pPr>
                      <w:ind w:left="130"/>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4838700</wp:posOffset>
              </wp:positionH>
              <wp:positionV relativeFrom="paragraph">
                <wp:posOffset>330200</wp:posOffset>
              </wp:positionV>
              <wp:extent cx="1609725" cy="1036320"/>
              <wp:effectExtent l="0" t="0" r="0" b="0"/>
              <wp:wrapNone/>
              <wp:docPr id="1" name="Rectangle 1"/>
              <wp:cNvGraphicFramePr/>
              <a:graphic xmlns:a="http://schemas.openxmlformats.org/drawingml/2006/main">
                <a:graphicData uri="http://schemas.microsoft.com/office/word/2010/wordprocessingShape">
                  <wps:wsp>
                    <wps:cNvSpPr/>
                    <wps:spPr>
                      <a:xfrm>
                        <a:off x="4545900" y="3266603"/>
                        <a:ext cx="1600200" cy="1026795"/>
                      </a:xfrm>
                      <a:prstGeom prst="rect">
                        <a:avLst/>
                      </a:prstGeom>
                      <a:noFill/>
                      <a:ln>
                        <a:noFill/>
                      </a:ln>
                    </wps:spPr>
                    <wps:txbx>
                      <w:txbxContent>
                        <w:p w:rsidR="008F16D9" w:rsidRDefault="002156A4">
                          <w:pPr>
                            <w:ind w:left="130"/>
                            <w:textDirection w:val="btLr"/>
                          </w:pPr>
                          <w:r>
                            <w:rPr>
                              <w:rFonts w:ascii="Verdana" w:eastAsia="Verdana" w:hAnsi="Verdana" w:cs="Verdana"/>
                              <w:color w:val="000000"/>
                              <w:sz w:val="14"/>
                            </w:rPr>
                            <w:t>http://gse.rutgers.edu</w:t>
                          </w:r>
                        </w:p>
                        <w:p w:rsidR="008F16D9" w:rsidRDefault="008F16D9">
                          <w:pPr>
                            <w:ind w:left="130"/>
                            <w:textDirection w:val="btLr"/>
                          </w:pPr>
                        </w:p>
                        <w:p w:rsidR="008F16D9" w:rsidRDefault="002156A4">
                          <w:pPr>
                            <w:ind w:left="130"/>
                            <w:textDirection w:val="btLr"/>
                          </w:pPr>
                          <w:r>
                            <w:rPr>
                              <w:rFonts w:ascii="Verdana" w:eastAsia="Verdana" w:hAnsi="Verdana" w:cs="Verdana"/>
                              <w:color w:val="000000"/>
                              <w:sz w:val="14"/>
                            </w:rPr>
                            <w:t xml:space="preserve"> </w:t>
                          </w:r>
                        </w:p>
                        <w:p w:rsidR="008F16D9" w:rsidRDefault="002156A4">
                          <w:pPr>
                            <w:ind w:left="130"/>
                            <w:textDirection w:val="btLr"/>
                          </w:pPr>
                          <w:r>
                            <w:rPr>
                              <w:rFonts w:ascii="Verdana" w:eastAsia="Verdana" w:hAnsi="Verdana" w:cs="Verdana"/>
                              <w:color w:val="000000"/>
                              <w:sz w:val="14"/>
                            </w:rPr>
                            <w:t>Phone: 848-932-0846</w:t>
                          </w:r>
                        </w:p>
                        <w:p w:rsidR="008F16D9" w:rsidRDefault="002156A4">
                          <w:pPr>
                            <w:ind w:left="130"/>
                            <w:textDirection w:val="btLr"/>
                          </w:pPr>
                          <w:r>
                            <w:rPr>
                              <w:rFonts w:ascii="Verdana" w:eastAsia="Verdana" w:hAnsi="Verdana" w:cs="Verdana"/>
                              <w:color w:val="000000"/>
                              <w:sz w:val="14"/>
                            </w:rPr>
                            <w:t>Fax: 732-932-6829</w:t>
                          </w:r>
                        </w:p>
                      </w:txbxContent>
                    </wps:txbx>
                    <wps:bodyPr spcFirstLastPara="1" wrap="square" lIns="0" tIns="54850" rIns="0" bIns="0" anchor="t" anchorCtr="0"/>
                  </wps:wsp>
                </a:graphicData>
              </a:graphic>
            </wp:anchor>
          </w:drawing>
        </mc:Choice>
        <mc:Fallback>
          <w:pict>
            <v:rect id="Rectangle 1" o:spid="_x0000_s1027" style="position:absolute;left:0;text-align:left;margin-left:381pt;margin-top:26pt;width:126.75pt;height:81.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" filled="f" stroked="f">
              <v:textbox inset="0,1.52361mm,0,0">
                <w:txbxContent>
                  <w:p w:rsidR="008F16D9" w:rsidRDefault="002156A4">
                    <w:pPr>
                      <w:ind w:left="130"/>
                      <w:textDirection w:val="btLr"/>
                    </w:pPr>
                    <w:r>
                      <w:rPr>
                        <w:rFonts w:ascii="Verdana" w:eastAsia="Verdana" w:hAnsi="Verdana" w:cs="Verdana"/>
                        <w:color w:val="000000"/>
                        <w:sz w:val="14"/>
                      </w:rPr>
                      <w:t>http://gse.rutgers.edu</w:t>
                    </w:r>
                  </w:p>
                  <w:p w:rsidR="008F16D9" w:rsidRDefault="008F16D9">
                    <w:pPr>
                      <w:ind w:left="130"/>
                      <w:textDirection w:val="btLr"/>
                    </w:pPr>
                  </w:p>
                  <w:p w:rsidR="008F16D9" w:rsidRDefault="002156A4">
                    <w:pPr>
                      <w:ind w:left="130"/>
                      <w:textDirection w:val="btLr"/>
                    </w:pPr>
                    <w:r>
                      <w:rPr>
                        <w:rFonts w:ascii="Verdana" w:eastAsia="Verdana" w:hAnsi="Verdana" w:cs="Verdana"/>
                        <w:color w:val="000000"/>
                        <w:sz w:val="14"/>
                      </w:rPr>
                      <w:t xml:space="preserve"> </w:t>
                    </w:r>
                  </w:p>
                  <w:p w:rsidR="008F16D9" w:rsidRDefault="002156A4">
                    <w:pPr>
                      <w:ind w:left="130"/>
                      <w:textDirection w:val="btLr"/>
                    </w:pPr>
                    <w:r>
                      <w:rPr>
                        <w:rFonts w:ascii="Verdana" w:eastAsia="Verdana" w:hAnsi="Verdana" w:cs="Verdana"/>
                        <w:color w:val="000000"/>
                        <w:sz w:val="14"/>
                      </w:rPr>
                      <w:t>Phone: 848-932-0846</w:t>
                    </w:r>
                  </w:p>
                  <w:p w:rsidR="008F16D9" w:rsidRDefault="002156A4">
                    <w:pPr>
                      <w:ind w:left="130"/>
                      <w:textDirection w:val="btLr"/>
                    </w:pPr>
                    <w:r>
                      <w:rPr>
                        <w:rFonts w:ascii="Verdana" w:eastAsia="Verdana" w:hAnsi="Verdana" w:cs="Verdana"/>
                        <w:color w:val="000000"/>
                        <w:sz w:val="14"/>
                      </w:rPr>
                      <w:t>Fax: 732-932-6829</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E414F"/>
    <w:multiLevelType w:val="multilevel"/>
    <w:tmpl w:val="47F84A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1FE27A6"/>
    <w:multiLevelType w:val="multilevel"/>
    <w:tmpl w:val="A4EC89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89C0743"/>
    <w:multiLevelType w:val="multilevel"/>
    <w:tmpl w:val="6810C308"/>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D9"/>
    <w:rsid w:val="00070447"/>
    <w:rsid w:val="00081ADB"/>
    <w:rsid w:val="001940F7"/>
    <w:rsid w:val="001F48F1"/>
    <w:rsid w:val="002156A4"/>
    <w:rsid w:val="002B4B3D"/>
    <w:rsid w:val="002E0E32"/>
    <w:rsid w:val="003160AC"/>
    <w:rsid w:val="003553FA"/>
    <w:rsid w:val="003860EF"/>
    <w:rsid w:val="003A3CE1"/>
    <w:rsid w:val="003A52A3"/>
    <w:rsid w:val="0040472E"/>
    <w:rsid w:val="00453EA9"/>
    <w:rsid w:val="00560D02"/>
    <w:rsid w:val="005B0903"/>
    <w:rsid w:val="005C13D3"/>
    <w:rsid w:val="005F64EB"/>
    <w:rsid w:val="0066490A"/>
    <w:rsid w:val="006C5678"/>
    <w:rsid w:val="006F6AA7"/>
    <w:rsid w:val="00787047"/>
    <w:rsid w:val="00860AD5"/>
    <w:rsid w:val="008F16D9"/>
    <w:rsid w:val="00936804"/>
    <w:rsid w:val="009640C2"/>
    <w:rsid w:val="009805FB"/>
    <w:rsid w:val="00A50980"/>
    <w:rsid w:val="00AE022A"/>
    <w:rsid w:val="00B15BE0"/>
    <w:rsid w:val="00B41A23"/>
    <w:rsid w:val="00B46C04"/>
    <w:rsid w:val="00CE2281"/>
    <w:rsid w:val="00D100E2"/>
    <w:rsid w:val="00D534D8"/>
    <w:rsid w:val="00D63141"/>
    <w:rsid w:val="00D75AEF"/>
    <w:rsid w:val="00D943F8"/>
    <w:rsid w:val="00DA3F7D"/>
    <w:rsid w:val="00ED7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CBC9B-6B24-4F8A-BC0A-212DEB35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jc w:val="center"/>
      <w:outlineLvl w:val="1"/>
    </w:pPr>
    <w:rPr>
      <w:b/>
      <w:sz w:val="22"/>
      <w:szCs w:val="22"/>
    </w:rPr>
  </w:style>
  <w:style w:type="paragraph" w:styleId="Heading3">
    <w:name w:val="heading 3"/>
    <w:basedOn w:val="Normal"/>
    <w:next w:val="Normal"/>
    <w:pPr>
      <w:keepNext/>
      <w:jc w:val="center"/>
      <w:outlineLvl w:val="2"/>
    </w:pPr>
    <w:rPr>
      <w:b/>
      <w:sz w:val="20"/>
      <w:szCs w:val="20"/>
    </w:rPr>
  </w:style>
  <w:style w:type="paragraph" w:styleId="Heading4">
    <w:name w:val="heading 4"/>
    <w:basedOn w:val="Normal"/>
    <w:next w:val="Normal"/>
    <w:pPr>
      <w:keepNext/>
      <w:outlineLvl w:val="3"/>
    </w:pPr>
    <w:rPr>
      <w:b/>
      <w:sz w:val="20"/>
      <w:szCs w:val="20"/>
    </w:rPr>
  </w:style>
  <w:style w:type="paragraph" w:styleId="Heading5">
    <w:name w:val="heading 5"/>
    <w:basedOn w:val="Normal"/>
    <w:next w:val="Normal"/>
    <w:pPr>
      <w:keepNext/>
      <w:outlineLvl w:val="4"/>
    </w:pPr>
    <w:rPr>
      <w:sz w:val="20"/>
      <w:szCs w:val="20"/>
      <w:u w:val="single"/>
    </w:rPr>
  </w:style>
  <w:style w:type="paragraph" w:styleId="Heading6">
    <w:name w:val="heading 6"/>
    <w:basedOn w:val="Normal"/>
    <w:next w:val="Normal"/>
    <w:pPr>
      <w:keepNext/>
      <w:outlineLvl w:val="5"/>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45" w:type="dxa"/>
        <w:left w:w="45" w:type="dxa"/>
        <w:bottom w:w="45" w:type="dxa"/>
        <w:right w:w="45" w:type="dxa"/>
      </w:tblCellMar>
    </w:tblPr>
  </w:style>
  <w:style w:type="table" w:customStyle="1" w:styleId="a1">
    <w:basedOn w:val="TableNormal"/>
    <w:tblPr>
      <w:tblStyleRowBandSize w:val="1"/>
      <w:tblStyleColBandSize w:val="1"/>
      <w:tblCellMar>
        <w:top w:w="45" w:type="dxa"/>
        <w:left w:w="45" w:type="dxa"/>
        <w:bottom w:w="45" w:type="dxa"/>
        <w:right w:w="45" w:type="dxa"/>
      </w:tblCellMar>
    </w:tblPr>
  </w:style>
  <w:style w:type="table" w:customStyle="1" w:styleId="a2">
    <w:basedOn w:val="TableNormal"/>
    <w:tblPr>
      <w:tblStyleRowBandSize w:val="1"/>
      <w:tblStyleColBandSize w:val="1"/>
      <w:tblCellMar>
        <w:top w:w="45" w:type="dxa"/>
        <w:left w:w="45" w:type="dxa"/>
        <w:bottom w:w="45" w:type="dxa"/>
        <w:right w:w="45" w:type="dxa"/>
      </w:tblCellMar>
    </w:tblPr>
  </w:style>
  <w:style w:type="paragraph" w:styleId="BalloonText">
    <w:name w:val="Balloon Text"/>
    <w:basedOn w:val="Normal"/>
    <w:link w:val="BalloonTextChar"/>
    <w:uiPriority w:val="99"/>
    <w:semiHidden/>
    <w:unhideWhenUsed/>
    <w:rsid w:val="001940F7"/>
    <w:rPr>
      <w:rFonts w:ascii="Tahoma" w:hAnsi="Tahoma" w:cs="Tahoma"/>
      <w:sz w:val="16"/>
      <w:szCs w:val="16"/>
    </w:rPr>
  </w:style>
  <w:style w:type="character" w:customStyle="1" w:styleId="BalloonTextChar">
    <w:name w:val="Balloon Text Char"/>
    <w:basedOn w:val="DefaultParagraphFont"/>
    <w:link w:val="BalloonText"/>
    <w:uiPriority w:val="99"/>
    <w:semiHidden/>
    <w:rsid w:val="00194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48563-4E5E-4BAB-B28B-BF3A4F1FE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2434</Words>
  <Characters>13878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Vastano</dc:creator>
  <cp:lastModifiedBy>Nicole Symonds</cp:lastModifiedBy>
  <cp:revision>2</cp:revision>
  <dcterms:created xsi:type="dcterms:W3CDTF">2021-09-21T13:17:00Z</dcterms:created>
  <dcterms:modified xsi:type="dcterms:W3CDTF">2021-09-21T13:17:00Z</dcterms:modified>
</cp:coreProperties>
</file>