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5193" w14:textId="77777777" w:rsidR="00873B14" w:rsidRPr="00873B14" w:rsidRDefault="00873B14" w:rsidP="00873B14">
      <w:pPr>
        <w:suppressAutoHyphens/>
        <w:rPr>
          <w:rFonts w:asciiTheme="minorHAnsi" w:hAnsiTheme="minorHAnsi" w:cstheme="minorHAnsi"/>
          <w:bCs/>
          <w:spacing w:val="-3"/>
          <w:sz w:val="24"/>
          <w:szCs w:val="24"/>
        </w:rPr>
      </w:pPr>
    </w:p>
    <w:p w14:paraId="370371B9" w14:textId="09233CAC" w:rsidR="008B1AE9" w:rsidRPr="00873B14" w:rsidRDefault="008B5EA9" w:rsidP="008B5EA9">
      <w:pPr>
        <w:suppressAutoHyphens/>
        <w:jc w:val="center"/>
        <w:rPr>
          <w:rFonts w:asciiTheme="minorHAnsi" w:hAnsiTheme="minorHAnsi" w:cstheme="minorHAnsi"/>
          <w:b/>
          <w:spacing w:val="-3"/>
          <w:sz w:val="28"/>
          <w:szCs w:val="28"/>
        </w:rPr>
      </w:pPr>
      <w:r w:rsidRPr="00873B14">
        <w:rPr>
          <w:rFonts w:asciiTheme="minorHAnsi" w:hAnsiTheme="minorHAnsi" w:cstheme="minorHAnsi"/>
          <w:b/>
          <w:spacing w:val="-3"/>
          <w:sz w:val="28"/>
          <w:szCs w:val="28"/>
        </w:rPr>
        <w:t>GRADUATE CERTIFICATE IN COMMUNITY COLLEGE LEADERSHIP</w:t>
      </w:r>
    </w:p>
    <w:p w14:paraId="5F89BCA1" w14:textId="77777777" w:rsidR="00AF65C3" w:rsidRPr="00873B14" w:rsidRDefault="00AF65C3" w:rsidP="00AF65C3">
      <w:pPr>
        <w:suppressAutoHyphens/>
        <w:jc w:val="center"/>
        <w:rPr>
          <w:rFonts w:asciiTheme="minorHAnsi" w:hAnsiTheme="minorHAnsi" w:cstheme="minorHAnsi"/>
          <w:b/>
          <w:sz w:val="24"/>
          <w:szCs w:val="24"/>
        </w:rPr>
      </w:pPr>
      <w:r w:rsidRPr="00873B14">
        <w:rPr>
          <w:rFonts w:asciiTheme="minorHAnsi" w:hAnsiTheme="minorHAnsi" w:cstheme="minorHAnsi"/>
          <w:b/>
          <w:sz w:val="24"/>
          <w:szCs w:val="24"/>
        </w:rPr>
        <w:t>Non-degree GSE certificate</w:t>
      </w:r>
    </w:p>
    <w:p w14:paraId="2F112B94" w14:textId="77777777" w:rsidR="003062E1" w:rsidRPr="00873B14" w:rsidRDefault="003062E1" w:rsidP="00156F96">
      <w:pPr>
        <w:suppressAutoHyphens/>
        <w:spacing w:before="240"/>
        <w:contextualSpacing/>
        <w:rPr>
          <w:rFonts w:asciiTheme="minorHAnsi" w:hAnsiTheme="minorHAnsi" w:cstheme="minorHAnsi"/>
          <w:sz w:val="24"/>
          <w:szCs w:val="24"/>
        </w:rPr>
      </w:pPr>
    </w:p>
    <w:p w14:paraId="5E9C7EE4" w14:textId="34BCCDE4" w:rsidR="000D2F00" w:rsidRPr="00873B14" w:rsidRDefault="008B1AE9" w:rsidP="000D2F00">
      <w:pPr>
        <w:pStyle w:val="ListParagraph"/>
        <w:numPr>
          <w:ilvl w:val="0"/>
          <w:numId w:val="22"/>
        </w:numPr>
        <w:autoSpaceDE w:val="0"/>
        <w:autoSpaceDN w:val="0"/>
        <w:adjustRightInd w:val="0"/>
        <w:ind w:left="540" w:hanging="450"/>
        <w:rPr>
          <w:rFonts w:asciiTheme="minorHAnsi" w:hAnsiTheme="minorHAnsi" w:cstheme="minorHAnsi"/>
          <w:sz w:val="24"/>
          <w:szCs w:val="24"/>
        </w:rPr>
      </w:pPr>
      <w:r w:rsidRPr="00873B14">
        <w:rPr>
          <w:rFonts w:asciiTheme="minorHAnsi" w:hAnsiTheme="minorHAnsi" w:cstheme="minorHAnsi"/>
          <w:b/>
          <w:sz w:val="24"/>
          <w:szCs w:val="24"/>
        </w:rPr>
        <w:t>PROGRAM DESCRIPTION</w:t>
      </w:r>
      <w:r w:rsidRPr="00873B14">
        <w:rPr>
          <w:rFonts w:asciiTheme="minorHAnsi" w:hAnsiTheme="minorHAnsi" w:cstheme="minorHAnsi"/>
          <w:sz w:val="24"/>
          <w:szCs w:val="24"/>
        </w:rPr>
        <w:t xml:space="preserve">: </w:t>
      </w:r>
    </w:p>
    <w:p w14:paraId="0EEFF79A" w14:textId="6E1E4E02" w:rsidR="00C465EB" w:rsidRPr="00873B14" w:rsidRDefault="00C465EB" w:rsidP="000D2F00">
      <w:pPr>
        <w:pStyle w:val="ListParagraph"/>
        <w:autoSpaceDE w:val="0"/>
        <w:autoSpaceDN w:val="0"/>
        <w:adjustRightInd w:val="0"/>
        <w:ind w:left="540"/>
        <w:rPr>
          <w:rFonts w:asciiTheme="minorHAnsi" w:eastAsia="Times" w:hAnsiTheme="minorHAnsi" w:cstheme="minorHAnsi"/>
          <w:sz w:val="24"/>
          <w:szCs w:val="24"/>
        </w:rPr>
      </w:pPr>
      <w:r w:rsidRPr="00873B14">
        <w:rPr>
          <w:rFonts w:asciiTheme="minorHAnsi" w:eastAsia="Times" w:hAnsiTheme="minorHAnsi" w:cstheme="minorHAnsi"/>
          <w:sz w:val="24"/>
          <w:szCs w:val="24"/>
        </w:rPr>
        <w:t xml:space="preserve">Community colleges are the largest </w:t>
      </w:r>
      <w:r w:rsidR="000D2F00" w:rsidRPr="00873B14">
        <w:rPr>
          <w:rFonts w:asciiTheme="minorHAnsi" w:eastAsia="Times" w:hAnsiTheme="minorHAnsi" w:cstheme="minorHAnsi"/>
          <w:sz w:val="24"/>
          <w:szCs w:val="24"/>
        </w:rPr>
        <w:t>higher education sector</w:t>
      </w:r>
      <w:r w:rsidRPr="00873B14">
        <w:rPr>
          <w:rFonts w:asciiTheme="minorHAnsi" w:eastAsia="Times" w:hAnsiTheme="minorHAnsi" w:cstheme="minorHAnsi"/>
          <w:sz w:val="24"/>
          <w:szCs w:val="24"/>
        </w:rPr>
        <w:t xml:space="preserve"> in New Jersey and throughout the country. Over 40 percent of all U.S. undergraduates are enrolled at community colleges.</w:t>
      </w:r>
      <w:r w:rsidR="00590760" w:rsidRPr="00873B14">
        <w:rPr>
          <w:rFonts w:asciiTheme="minorHAnsi" w:eastAsia="Times" w:hAnsiTheme="minorHAnsi" w:cstheme="minorHAnsi"/>
          <w:sz w:val="24"/>
          <w:szCs w:val="24"/>
        </w:rPr>
        <w:t xml:space="preserve"> </w:t>
      </w:r>
      <w:r w:rsidRPr="00873B14">
        <w:rPr>
          <w:rFonts w:asciiTheme="minorHAnsi" w:eastAsia="Times" w:hAnsiTheme="minorHAnsi" w:cstheme="minorHAnsi"/>
          <w:sz w:val="24"/>
          <w:szCs w:val="24"/>
        </w:rPr>
        <w:t>The self-standing Graduate Certificate</w:t>
      </w:r>
      <w:r w:rsidR="00141E3A" w:rsidRPr="00873B14">
        <w:rPr>
          <w:rFonts w:asciiTheme="minorHAnsi" w:eastAsia="Times" w:hAnsiTheme="minorHAnsi" w:cstheme="minorHAnsi"/>
          <w:sz w:val="24"/>
          <w:szCs w:val="24"/>
        </w:rPr>
        <w:t xml:space="preserve"> in Community College Leadership program</w:t>
      </w:r>
      <w:r w:rsidRPr="00873B14">
        <w:rPr>
          <w:rFonts w:asciiTheme="minorHAnsi" w:eastAsia="Times" w:hAnsiTheme="minorHAnsi" w:cstheme="minorHAnsi"/>
          <w:sz w:val="24"/>
          <w:szCs w:val="24"/>
        </w:rPr>
        <w:t xml:space="preserve">, in combination with community college administrative and/or teaching experience, will acquaint aspiring community college leaders with the history and mission of community colleges, leadership theories and practice, plus the application of those theories and practice to </w:t>
      </w:r>
      <w:r w:rsidR="000D2F00" w:rsidRPr="00873B14">
        <w:rPr>
          <w:rFonts w:asciiTheme="minorHAnsi" w:eastAsia="Times" w:hAnsiTheme="minorHAnsi" w:cstheme="minorHAnsi"/>
          <w:sz w:val="24"/>
          <w:szCs w:val="24"/>
        </w:rPr>
        <w:t>problem-solving</w:t>
      </w:r>
      <w:r w:rsidRPr="00873B14">
        <w:rPr>
          <w:rFonts w:asciiTheme="minorHAnsi" w:eastAsia="Times" w:hAnsiTheme="minorHAnsi" w:cstheme="minorHAnsi"/>
          <w:sz w:val="24"/>
          <w:szCs w:val="24"/>
        </w:rPr>
        <w:t xml:space="preserve"> in the community college sector.</w:t>
      </w:r>
      <w:r w:rsidR="00420525" w:rsidRPr="00873B14">
        <w:rPr>
          <w:rFonts w:asciiTheme="minorHAnsi" w:eastAsia="Times" w:hAnsiTheme="minorHAnsi" w:cstheme="minorHAnsi"/>
          <w:sz w:val="24"/>
          <w:szCs w:val="24"/>
        </w:rPr>
        <w:t xml:space="preserve"> This 12-credit certificate program is affiliated with and administered by the Ph.D.</w:t>
      </w:r>
      <w:r w:rsidR="00141E3A" w:rsidRPr="00873B14">
        <w:rPr>
          <w:rFonts w:asciiTheme="minorHAnsi" w:eastAsia="Times" w:hAnsiTheme="minorHAnsi" w:cstheme="minorHAnsi"/>
          <w:sz w:val="24"/>
          <w:szCs w:val="24"/>
        </w:rPr>
        <w:t xml:space="preserve"> in Higher Education p</w:t>
      </w:r>
      <w:r w:rsidR="00420525" w:rsidRPr="00873B14">
        <w:rPr>
          <w:rFonts w:asciiTheme="minorHAnsi" w:eastAsia="Times" w:hAnsiTheme="minorHAnsi" w:cstheme="minorHAnsi"/>
          <w:sz w:val="24"/>
          <w:szCs w:val="24"/>
        </w:rPr>
        <w:t>rogram.</w:t>
      </w:r>
    </w:p>
    <w:p w14:paraId="7CF8CA11" w14:textId="77777777" w:rsidR="00C465EB" w:rsidRPr="00873B14" w:rsidRDefault="00C465EB" w:rsidP="000D2F00">
      <w:pPr>
        <w:autoSpaceDE w:val="0"/>
        <w:autoSpaceDN w:val="0"/>
        <w:adjustRightInd w:val="0"/>
        <w:ind w:left="540"/>
        <w:rPr>
          <w:rFonts w:asciiTheme="minorHAnsi" w:eastAsia="Times" w:hAnsiTheme="minorHAnsi" w:cstheme="minorHAnsi"/>
          <w:sz w:val="24"/>
          <w:szCs w:val="24"/>
        </w:rPr>
      </w:pPr>
    </w:p>
    <w:p w14:paraId="670AA2D3" w14:textId="297ABBB4" w:rsidR="00C465EB" w:rsidRPr="00873B14" w:rsidRDefault="00141E3A" w:rsidP="000D2F00">
      <w:pPr>
        <w:autoSpaceDE w:val="0"/>
        <w:autoSpaceDN w:val="0"/>
        <w:adjustRightInd w:val="0"/>
        <w:ind w:left="540"/>
        <w:rPr>
          <w:rFonts w:asciiTheme="minorHAnsi" w:eastAsia="Times" w:hAnsiTheme="minorHAnsi" w:cstheme="minorHAnsi"/>
          <w:sz w:val="24"/>
          <w:szCs w:val="24"/>
        </w:rPr>
      </w:pPr>
      <w:r w:rsidRPr="00873B14">
        <w:rPr>
          <w:rFonts w:asciiTheme="minorHAnsi" w:eastAsia="Times" w:hAnsiTheme="minorHAnsi" w:cstheme="minorHAnsi"/>
          <w:sz w:val="24"/>
          <w:szCs w:val="24"/>
        </w:rPr>
        <w:t>GCCCL</w:t>
      </w:r>
      <w:r w:rsidR="00420525" w:rsidRPr="00873B14">
        <w:rPr>
          <w:rFonts w:asciiTheme="minorHAnsi" w:eastAsia="Times" w:hAnsiTheme="minorHAnsi" w:cstheme="minorHAnsi"/>
          <w:sz w:val="24"/>
          <w:szCs w:val="24"/>
        </w:rPr>
        <w:t xml:space="preserve"> p</w:t>
      </w:r>
      <w:r w:rsidR="00682AA1" w:rsidRPr="00873B14">
        <w:rPr>
          <w:rFonts w:asciiTheme="minorHAnsi" w:eastAsia="Times" w:hAnsiTheme="minorHAnsi" w:cstheme="minorHAnsi"/>
          <w:sz w:val="24"/>
          <w:szCs w:val="24"/>
        </w:rPr>
        <w:t>rospective students include individuals who seek to advance their careers in community college leadership and are interested in gaining knowledge and expertise in community colleges that might lead to career opportunities in the community college sector.</w:t>
      </w:r>
    </w:p>
    <w:p w14:paraId="6FF8C39E" w14:textId="77777777" w:rsidR="00AF65C3" w:rsidRDefault="00AF65C3" w:rsidP="00682AA1">
      <w:pPr>
        <w:tabs>
          <w:tab w:val="right" w:pos="10800"/>
        </w:tabs>
        <w:suppressAutoHyphens/>
        <w:spacing w:before="240"/>
        <w:contextualSpacing/>
        <w:rPr>
          <w:rFonts w:asciiTheme="minorHAnsi" w:hAnsiTheme="minorHAnsi" w:cstheme="minorHAnsi"/>
          <w:bCs/>
          <w:sz w:val="24"/>
          <w:szCs w:val="24"/>
        </w:rPr>
      </w:pPr>
    </w:p>
    <w:p w14:paraId="5F94D3A9" w14:textId="77777777" w:rsidR="00873B14" w:rsidRPr="00873B14" w:rsidRDefault="00873B14" w:rsidP="00682AA1">
      <w:pPr>
        <w:tabs>
          <w:tab w:val="right" w:pos="10800"/>
        </w:tabs>
        <w:suppressAutoHyphens/>
        <w:spacing w:before="240"/>
        <w:contextualSpacing/>
        <w:rPr>
          <w:rFonts w:asciiTheme="minorHAnsi" w:hAnsiTheme="minorHAnsi" w:cstheme="minorHAnsi"/>
          <w:bCs/>
          <w:sz w:val="24"/>
          <w:szCs w:val="24"/>
        </w:rPr>
      </w:pPr>
    </w:p>
    <w:p w14:paraId="24925980" w14:textId="1269A30A" w:rsidR="008B1AE9" w:rsidRPr="00873B14" w:rsidRDefault="006C77C3" w:rsidP="00420525">
      <w:pPr>
        <w:tabs>
          <w:tab w:val="right" w:pos="10800"/>
        </w:tabs>
        <w:suppressAutoHyphens/>
        <w:spacing w:before="240"/>
        <w:ind w:left="540" w:hanging="540"/>
        <w:contextualSpacing/>
        <w:rPr>
          <w:rFonts w:asciiTheme="minorHAnsi" w:hAnsiTheme="minorHAnsi" w:cstheme="minorHAnsi"/>
          <w:sz w:val="24"/>
          <w:szCs w:val="24"/>
        </w:rPr>
      </w:pPr>
      <w:r w:rsidRPr="00873B14">
        <w:rPr>
          <w:rFonts w:asciiTheme="minorHAnsi" w:hAnsiTheme="minorHAnsi" w:cstheme="minorHAnsi"/>
          <w:b/>
          <w:sz w:val="24"/>
          <w:szCs w:val="24"/>
        </w:rPr>
        <w:t>II.</w:t>
      </w:r>
      <w:r w:rsidRPr="00873B14">
        <w:rPr>
          <w:rFonts w:asciiTheme="minorHAnsi" w:hAnsiTheme="minorHAnsi" w:cstheme="minorHAnsi"/>
          <w:b/>
          <w:sz w:val="24"/>
          <w:szCs w:val="24"/>
        </w:rPr>
        <w:tab/>
        <w:t>APPLICATION DEADLINES</w:t>
      </w:r>
      <w:r w:rsidRPr="00873B14">
        <w:rPr>
          <w:rFonts w:asciiTheme="minorHAnsi" w:hAnsiTheme="minorHAnsi" w:cstheme="minorHAnsi"/>
          <w:sz w:val="24"/>
          <w:szCs w:val="24"/>
        </w:rPr>
        <w:t xml:space="preserve">: </w:t>
      </w:r>
    </w:p>
    <w:p w14:paraId="1B2D392C" w14:textId="6596D928" w:rsidR="00420525" w:rsidRPr="00873B14" w:rsidRDefault="00420525" w:rsidP="00420525">
      <w:pPr>
        <w:tabs>
          <w:tab w:val="right" w:pos="10800"/>
        </w:tabs>
        <w:suppressAutoHyphens/>
        <w:spacing w:before="240"/>
        <w:ind w:left="540"/>
        <w:contextualSpacing/>
        <w:rPr>
          <w:rFonts w:asciiTheme="minorHAnsi" w:hAnsiTheme="minorHAnsi" w:cstheme="minorHAnsi"/>
          <w:sz w:val="24"/>
          <w:szCs w:val="24"/>
        </w:rPr>
      </w:pPr>
      <w:r w:rsidRPr="00873B14">
        <w:rPr>
          <w:rFonts w:asciiTheme="minorHAnsi" w:hAnsiTheme="minorHAnsi" w:cstheme="minorHAnsi"/>
          <w:sz w:val="24"/>
          <w:szCs w:val="24"/>
        </w:rPr>
        <w:t>Fall admission priority deadline - December 1</w:t>
      </w:r>
      <w:r w:rsidR="00624C2D" w:rsidRPr="00873B14">
        <w:rPr>
          <w:rFonts w:asciiTheme="minorHAnsi" w:hAnsiTheme="minorHAnsi" w:cstheme="minorHAnsi"/>
          <w:sz w:val="24"/>
          <w:szCs w:val="24"/>
        </w:rPr>
        <w:t>5</w:t>
      </w:r>
    </w:p>
    <w:p w14:paraId="30F71225" w14:textId="77777777" w:rsidR="00420525" w:rsidRPr="00873B14" w:rsidRDefault="00420525" w:rsidP="00420525">
      <w:pPr>
        <w:tabs>
          <w:tab w:val="right" w:pos="10800"/>
        </w:tabs>
        <w:suppressAutoHyphens/>
        <w:spacing w:before="240"/>
        <w:ind w:left="540"/>
        <w:contextualSpacing/>
        <w:rPr>
          <w:rFonts w:asciiTheme="minorHAnsi" w:hAnsiTheme="minorHAnsi" w:cstheme="minorHAnsi"/>
          <w:sz w:val="24"/>
          <w:szCs w:val="24"/>
        </w:rPr>
      </w:pPr>
      <w:r w:rsidRPr="00873B14">
        <w:rPr>
          <w:rFonts w:asciiTheme="minorHAnsi" w:hAnsiTheme="minorHAnsi" w:cstheme="minorHAnsi"/>
          <w:sz w:val="24"/>
          <w:szCs w:val="24"/>
        </w:rPr>
        <w:t xml:space="preserve">Spring admission priority deadline - October 15 </w:t>
      </w:r>
    </w:p>
    <w:p w14:paraId="117FE205" w14:textId="77777777" w:rsidR="00420525" w:rsidRPr="00873B14" w:rsidRDefault="00420525" w:rsidP="00420525">
      <w:pPr>
        <w:tabs>
          <w:tab w:val="right" w:pos="10800"/>
        </w:tabs>
        <w:suppressAutoHyphens/>
        <w:spacing w:before="240"/>
        <w:ind w:left="540"/>
        <w:contextualSpacing/>
        <w:rPr>
          <w:rFonts w:asciiTheme="minorHAnsi" w:hAnsiTheme="minorHAnsi" w:cstheme="minorHAnsi"/>
          <w:sz w:val="24"/>
          <w:szCs w:val="24"/>
        </w:rPr>
      </w:pPr>
      <w:r w:rsidRPr="00873B14">
        <w:rPr>
          <w:rFonts w:asciiTheme="minorHAnsi" w:hAnsiTheme="minorHAnsi" w:cstheme="minorHAnsi"/>
          <w:i/>
          <w:iCs/>
          <w:sz w:val="24"/>
          <w:szCs w:val="24"/>
        </w:rPr>
        <w:t>Note: Applications are also accepted on a rolling basis throughout the year</w:t>
      </w:r>
    </w:p>
    <w:p w14:paraId="7858BA85" w14:textId="77777777" w:rsidR="00AF65C3" w:rsidRDefault="00AF65C3" w:rsidP="00156F96">
      <w:pPr>
        <w:tabs>
          <w:tab w:val="right" w:pos="10800"/>
        </w:tabs>
        <w:suppressAutoHyphens/>
        <w:spacing w:before="240"/>
        <w:contextualSpacing/>
        <w:rPr>
          <w:rFonts w:asciiTheme="minorHAnsi" w:hAnsiTheme="minorHAnsi" w:cstheme="minorHAnsi"/>
          <w:sz w:val="24"/>
          <w:szCs w:val="24"/>
        </w:rPr>
      </w:pPr>
    </w:p>
    <w:p w14:paraId="7FA10128" w14:textId="77777777" w:rsidR="00873B14" w:rsidRPr="00873B14" w:rsidRDefault="00873B14" w:rsidP="00156F96">
      <w:pPr>
        <w:tabs>
          <w:tab w:val="right" w:pos="10800"/>
        </w:tabs>
        <w:suppressAutoHyphens/>
        <w:spacing w:before="240"/>
        <w:contextualSpacing/>
        <w:rPr>
          <w:rFonts w:asciiTheme="minorHAnsi" w:hAnsiTheme="minorHAnsi" w:cstheme="minorHAnsi"/>
          <w:sz w:val="24"/>
          <w:szCs w:val="24"/>
        </w:rPr>
      </w:pPr>
    </w:p>
    <w:p w14:paraId="7BEAE6D1" w14:textId="72C37AA2" w:rsidR="000D2F00" w:rsidRPr="00873B14" w:rsidRDefault="000D2F00" w:rsidP="000D2F00">
      <w:pPr>
        <w:autoSpaceDE w:val="0"/>
        <w:autoSpaceDN w:val="0"/>
        <w:adjustRightInd w:val="0"/>
        <w:ind w:left="540" w:hanging="540"/>
        <w:rPr>
          <w:rFonts w:asciiTheme="minorHAnsi" w:hAnsiTheme="minorHAnsi" w:cstheme="minorHAnsi"/>
          <w:spacing w:val="-2"/>
          <w:sz w:val="24"/>
          <w:szCs w:val="24"/>
        </w:rPr>
      </w:pPr>
      <w:r w:rsidRPr="00873B14">
        <w:rPr>
          <w:rFonts w:asciiTheme="minorHAnsi" w:hAnsiTheme="minorHAnsi" w:cstheme="minorHAnsi"/>
          <w:b/>
          <w:spacing w:val="-2"/>
          <w:sz w:val="24"/>
          <w:szCs w:val="24"/>
        </w:rPr>
        <w:t>III.</w:t>
      </w:r>
      <w:r w:rsidRPr="00873B14">
        <w:rPr>
          <w:rFonts w:asciiTheme="minorHAnsi" w:hAnsiTheme="minorHAnsi" w:cstheme="minorHAnsi"/>
          <w:b/>
          <w:spacing w:val="-2"/>
          <w:sz w:val="24"/>
          <w:szCs w:val="24"/>
        </w:rPr>
        <w:tab/>
      </w:r>
      <w:r w:rsidR="008B1AE9" w:rsidRPr="00873B14">
        <w:rPr>
          <w:rFonts w:asciiTheme="minorHAnsi" w:hAnsiTheme="minorHAnsi" w:cstheme="minorHAnsi"/>
          <w:b/>
          <w:spacing w:val="-2"/>
          <w:sz w:val="24"/>
          <w:szCs w:val="24"/>
        </w:rPr>
        <w:t>APPLICATION REQUIREMENTS:</w:t>
      </w:r>
      <w:r w:rsidR="008B1AE9" w:rsidRPr="00873B14">
        <w:rPr>
          <w:rFonts w:asciiTheme="minorHAnsi" w:hAnsiTheme="minorHAnsi" w:cstheme="minorHAnsi"/>
          <w:spacing w:val="-2"/>
          <w:sz w:val="24"/>
          <w:szCs w:val="24"/>
        </w:rPr>
        <w:t xml:space="preserve"> </w:t>
      </w:r>
    </w:p>
    <w:p w14:paraId="67F85E48" w14:textId="0079DBA7" w:rsidR="00C465EB" w:rsidRPr="00873B14" w:rsidRDefault="00C465EB" w:rsidP="000D2F00">
      <w:pPr>
        <w:ind w:left="540"/>
        <w:rPr>
          <w:rFonts w:asciiTheme="minorHAnsi" w:eastAsia="Times" w:hAnsiTheme="minorHAnsi" w:cstheme="minorHAnsi"/>
          <w:sz w:val="24"/>
          <w:szCs w:val="24"/>
        </w:rPr>
      </w:pPr>
      <w:r w:rsidRPr="00873B14">
        <w:rPr>
          <w:rFonts w:asciiTheme="minorHAnsi" w:eastAsia="Times" w:hAnsiTheme="minorHAnsi" w:cstheme="minorHAnsi"/>
          <w:sz w:val="24"/>
          <w:szCs w:val="24"/>
        </w:rPr>
        <w:t xml:space="preserve">Rutgers students enrolled in any graduate degree program may enroll in courses designated as part of the </w:t>
      </w:r>
      <w:r w:rsidR="008B5EA9" w:rsidRPr="00873B14">
        <w:rPr>
          <w:rFonts w:asciiTheme="minorHAnsi" w:eastAsia="Times" w:hAnsiTheme="minorHAnsi" w:cstheme="minorHAnsi"/>
          <w:sz w:val="24"/>
          <w:szCs w:val="24"/>
        </w:rPr>
        <w:t>program</w:t>
      </w:r>
      <w:r w:rsidRPr="00873B14">
        <w:rPr>
          <w:rFonts w:asciiTheme="minorHAnsi" w:eastAsia="Times" w:hAnsiTheme="minorHAnsi" w:cstheme="minorHAnsi"/>
          <w:sz w:val="24"/>
          <w:szCs w:val="24"/>
        </w:rPr>
        <w:t xml:space="preserve"> and earn the graduate certificate. Upon completion of the curriculum requirements, the </w:t>
      </w:r>
      <w:r w:rsidR="008B5EA9" w:rsidRPr="00873B14">
        <w:rPr>
          <w:rFonts w:asciiTheme="minorHAnsi" w:eastAsia="Times" w:hAnsiTheme="minorHAnsi" w:cstheme="minorHAnsi"/>
          <w:sz w:val="24"/>
          <w:szCs w:val="24"/>
        </w:rPr>
        <w:t>graduate certificate</w:t>
      </w:r>
      <w:r w:rsidRPr="00873B14">
        <w:rPr>
          <w:rFonts w:asciiTheme="minorHAnsi" w:eastAsia="Times" w:hAnsiTheme="minorHAnsi" w:cstheme="minorHAnsi"/>
          <w:sz w:val="24"/>
          <w:szCs w:val="24"/>
        </w:rPr>
        <w:t xml:space="preserve"> will be recorded on the student’s academic transcript.</w:t>
      </w:r>
    </w:p>
    <w:p w14:paraId="5389B2D2" w14:textId="77777777" w:rsidR="00C465EB" w:rsidRPr="00873B14" w:rsidRDefault="00C465EB" w:rsidP="00C465EB">
      <w:pPr>
        <w:autoSpaceDE w:val="0"/>
        <w:autoSpaceDN w:val="0"/>
        <w:adjustRightInd w:val="0"/>
        <w:ind w:left="540"/>
        <w:rPr>
          <w:rFonts w:asciiTheme="minorHAnsi" w:eastAsia="Times" w:hAnsiTheme="minorHAnsi" w:cstheme="minorHAnsi"/>
          <w:sz w:val="24"/>
          <w:szCs w:val="24"/>
        </w:rPr>
      </w:pPr>
    </w:p>
    <w:p w14:paraId="32BFE784" w14:textId="317D3F87" w:rsidR="00B84974" w:rsidRPr="00873B14" w:rsidRDefault="00684934" w:rsidP="00B84974">
      <w:pPr>
        <w:autoSpaceDE w:val="0"/>
        <w:autoSpaceDN w:val="0"/>
        <w:adjustRightInd w:val="0"/>
        <w:ind w:left="540"/>
        <w:rPr>
          <w:rFonts w:asciiTheme="minorHAnsi" w:eastAsia="Times" w:hAnsiTheme="minorHAnsi" w:cstheme="minorHAnsi"/>
          <w:sz w:val="24"/>
          <w:szCs w:val="24"/>
        </w:rPr>
      </w:pPr>
      <w:r w:rsidRPr="00873B14">
        <w:rPr>
          <w:rFonts w:asciiTheme="minorHAnsi" w:eastAsia="Times" w:hAnsiTheme="minorHAnsi" w:cstheme="minorHAnsi"/>
          <w:sz w:val="24"/>
          <w:szCs w:val="24"/>
          <w:u w:val="single"/>
        </w:rPr>
        <w:t>Applicants</w:t>
      </w:r>
      <w:r w:rsidR="00B84974" w:rsidRPr="00873B14">
        <w:rPr>
          <w:rFonts w:asciiTheme="minorHAnsi" w:eastAsia="Times" w:hAnsiTheme="minorHAnsi" w:cstheme="minorHAnsi"/>
          <w:sz w:val="24"/>
          <w:szCs w:val="24"/>
          <w:u w:val="single"/>
        </w:rPr>
        <w:t xml:space="preserve"> who are not enrolled in a graduate degree program</w:t>
      </w:r>
      <w:r w:rsidR="00B84974" w:rsidRPr="00873B14">
        <w:rPr>
          <w:rFonts w:asciiTheme="minorHAnsi" w:eastAsia="Times" w:hAnsiTheme="minorHAnsi" w:cstheme="minorHAnsi"/>
          <w:sz w:val="24"/>
          <w:szCs w:val="24"/>
        </w:rPr>
        <w:t xml:space="preserve">: Preferred qualifications for admission into the self-standing </w:t>
      </w:r>
      <w:r w:rsidR="008B5EA9" w:rsidRPr="00873B14">
        <w:rPr>
          <w:rFonts w:asciiTheme="minorHAnsi" w:eastAsia="Times" w:hAnsiTheme="minorHAnsi" w:cstheme="minorHAnsi"/>
          <w:sz w:val="24"/>
          <w:szCs w:val="24"/>
        </w:rPr>
        <w:t xml:space="preserve">graduate certificate </w:t>
      </w:r>
      <w:r w:rsidR="00B84974" w:rsidRPr="00873B14">
        <w:rPr>
          <w:rFonts w:asciiTheme="minorHAnsi" w:eastAsia="Times" w:hAnsiTheme="minorHAnsi" w:cstheme="minorHAnsi"/>
          <w:sz w:val="24"/>
          <w:szCs w:val="24"/>
        </w:rPr>
        <w:t>program include an earned master's degree plus 2-5 years of higher education experience. An earned baccalaureate degree from an accredited higher education institution is required.</w:t>
      </w:r>
      <w:r w:rsidR="00590760" w:rsidRPr="00873B14">
        <w:rPr>
          <w:rFonts w:asciiTheme="minorHAnsi" w:eastAsia="Times" w:hAnsiTheme="minorHAnsi" w:cstheme="minorHAnsi"/>
          <w:sz w:val="24"/>
          <w:szCs w:val="24"/>
        </w:rPr>
        <w:t xml:space="preserve"> </w:t>
      </w:r>
      <w:r w:rsidR="00C465EB" w:rsidRPr="00873B14">
        <w:rPr>
          <w:rFonts w:asciiTheme="minorHAnsi" w:eastAsia="Times" w:hAnsiTheme="minorHAnsi" w:cstheme="minorHAnsi"/>
          <w:sz w:val="24"/>
          <w:szCs w:val="24"/>
        </w:rPr>
        <w:t xml:space="preserve">Individuals not currently enrolled in a Rutgers graduate degree program may apply for admission to the </w:t>
      </w:r>
      <w:r w:rsidR="008B5EA9" w:rsidRPr="00873B14">
        <w:rPr>
          <w:rFonts w:asciiTheme="minorHAnsi" w:eastAsia="Times" w:hAnsiTheme="minorHAnsi" w:cstheme="minorHAnsi"/>
          <w:sz w:val="24"/>
          <w:szCs w:val="24"/>
        </w:rPr>
        <w:t>s</w:t>
      </w:r>
      <w:r w:rsidR="00C465EB" w:rsidRPr="00873B14">
        <w:rPr>
          <w:rFonts w:asciiTheme="minorHAnsi" w:eastAsia="Times" w:hAnsiTheme="minorHAnsi" w:cstheme="minorHAnsi"/>
          <w:sz w:val="24"/>
          <w:szCs w:val="24"/>
        </w:rPr>
        <w:t>elf-standing</w:t>
      </w:r>
      <w:r w:rsidR="008B5EA9" w:rsidRPr="00873B14">
        <w:rPr>
          <w:rFonts w:asciiTheme="minorHAnsi" w:eastAsia="Times" w:hAnsiTheme="minorHAnsi" w:cstheme="minorHAnsi"/>
          <w:sz w:val="24"/>
          <w:szCs w:val="24"/>
        </w:rPr>
        <w:t xml:space="preserve"> graduate certificate</w:t>
      </w:r>
      <w:r w:rsidR="00C465EB" w:rsidRPr="00873B14">
        <w:rPr>
          <w:rFonts w:asciiTheme="minorHAnsi" w:eastAsia="Times" w:hAnsiTheme="minorHAnsi" w:cstheme="minorHAnsi"/>
          <w:sz w:val="24"/>
          <w:szCs w:val="24"/>
        </w:rPr>
        <w:t xml:space="preserve"> program by submitting: </w:t>
      </w:r>
    </w:p>
    <w:p w14:paraId="27AED752" w14:textId="7DF38437" w:rsidR="00B84974" w:rsidRPr="00873B14" w:rsidRDefault="00B84974" w:rsidP="00C465EB">
      <w:pPr>
        <w:pStyle w:val="ListParagraph"/>
        <w:numPr>
          <w:ilvl w:val="0"/>
          <w:numId w:val="21"/>
        </w:numPr>
        <w:autoSpaceDE w:val="0"/>
        <w:autoSpaceDN w:val="0"/>
        <w:adjustRightInd w:val="0"/>
        <w:rPr>
          <w:rFonts w:asciiTheme="minorHAnsi" w:eastAsia="Times" w:hAnsiTheme="minorHAnsi" w:cstheme="minorHAnsi"/>
          <w:sz w:val="24"/>
          <w:szCs w:val="24"/>
        </w:rPr>
      </w:pPr>
      <w:r w:rsidRPr="00873B14">
        <w:rPr>
          <w:rFonts w:asciiTheme="minorHAnsi" w:eastAsia="Times" w:hAnsiTheme="minorHAnsi" w:cstheme="minorHAnsi"/>
          <w:sz w:val="24"/>
          <w:szCs w:val="24"/>
        </w:rPr>
        <w:t>S</w:t>
      </w:r>
      <w:r w:rsidR="00C465EB" w:rsidRPr="00873B14">
        <w:rPr>
          <w:rFonts w:asciiTheme="minorHAnsi" w:eastAsia="Times" w:hAnsiTheme="minorHAnsi" w:cstheme="minorHAnsi"/>
          <w:sz w:val="24"/>
          <w:szCs w:val="24"/>
        </w:rPr>
        <w:t xml:space="preserve">tatement of </w:t>
      </w:r>
      <w:r w:rsidR="000D2F00" w:rsidRPr="00873B14">
        <w:rPr>
          <w:rFonts w:asciiTheme="minorHAnsi" w:eastAsia="Times" w:hAnsiTheme="minorHAnsi" w:cstheme="minorHAnsi"/>
          <w:sz w:val="24"/>
          <w:szCs w:val="24"/>
        </w:rPr>
        <w:t>I</w:t>
      </w:r>
      <w:r w:rsidR="00EE29EF" w:rsidRPr="00873B14">
        <w:rPr>
          <w:rFonts w:asciiTheme="minorHAnsi" w:eastAsia="Times" w:hAnsiTheme="minorHAnsi" w:cstheme="minorHAnsi"/>
          <w:sz w:val="24"/>
          <w:szCs w:val="24"/>
        </w:rPr>
        <w:t>nterest,</w:t>
      </w:r>
    </w:p>
    <w:p w14:paraId="686DEFFA" w14:textId="2072C488" w:rsidR="00C465EB" w:rsidRPr="00873B14" w:rsidRDefault="00B84974" w:rsidP="00C465EB">
      <w:pPr>
        <w:pStyle w:val="ListParagraph"/>
        <w:numPr>
          <w:ilvl w:val="0"/>
          <w:numId w:val="21"/>
        </w:numPr>
        <w:autoSpaceDE w:val="0"/>
        <w:autoSpaceDN w:val="0"/>
        <w:adjustRightInd w:val="0"/>
        <w:rPr>
          <w:rFonts w:asciiTheme="minorHAnsi" w:eastAsia="Times" w:hAnsiTheme="minorHAnsi" w:cstheme="minorHAnsi"/>
          <w:sz w:val="24"/>
          <w:szCs w:val="24"/>
        </w:rPr>
      </w:pPr>
      <w:r w:rsidRPr="00873B14">
        <w:rPr>
          <w:rFonts w:asciiTheme="minorHAnsi" w:eastAsia="Times" w:hAnsiTheme="minorHAnsi" w:cstheme="minorHAnsi"/>
          <w:sz w:val="24"/>
          <w:szCs w:val="24"/>
        </w:rPr>
        <w:t>T</w:t>
      </w:r>
      <w:r w:rsidR="00EE29EF" w:rsidRPr="00873B14">
        <w:rPr>
          <w:rFonts w:asciiTheme="minorHAnsi" w:eastAsia="Times" w:hAnsiTheme="minorHAnsi" w:cstheme="minorHAnsi"/>
          <w:sz w:val="24"/>
          <w:szCs w:val="24"/>
        </w:rPr>
        <w:t>wo recommendation letters, and</w:t>
      </w:r>
    </w:p>
    <w:p w14:paraId="65664BB1" w14:textId="09EA6D07" w:rsidR="00EE29EF" w:rsidRPr="00873B14" w:rsidRDefault="00141E3A" w:rsidP="00C465EB">
      <w:pPr>
        <w:pStyle w:val="ListParagraph"/>
        <w:numPr>
          <w:ilvl w:val="0"/>
          <w:numId w:val="21"/>
        </w:numPr>
        <w:autoSpaceDE w:val="0"/>
        <w:autoSpaceDN w:val="0"/>
        <w:adjustRightInd w:val="0"/>
        <w:rPr>
          <w:rFonts w:asciiTheme="minorHAnsi" w:eastAsia="Times" w:hAnsiTheme="minorHAnsi" w:cstheme="minorHAnsi"/>
          <w:sz w:val="24"/>
          <w:szCs w:val="24"/>
        </w:rPr>
      </w:pPr>
      <w:r w:rsidRPr="00873B14">
        <w:rPr>
          <w:rFonts w:asciiTheme="minorHAnsi" w:eastAsia="Times" w:hAnsiTheme="minorHAnsi" w:cstheme="minorHAnsi"/>
          <w:sz w:val="24"/>
          <w:szCs w:val="24"/>
        </w:rPr>
        <w:t>Undergraduate and (if applicable) graduate transcripts</w:t>
      </w:r>
      <w:r w:rsidR="00EE29EF" w:rsidRPr="00873B14">
        <w:rPr>
          <w:rFonts w:asciiTheme="minorHAnsi" w:eastAsia="Times" w:hAnsiTheme="minorHAnsi" w:cstheme="minorHAnsi"/>
          <w:sz w:val="24"/>
          <w:szCs w:val="24"/>
        </w:rPr>
        <w:t>.</w:t>
      </w:r>
    </w:p>
    <w:p w14:paraId="33136900" w14:textId="77777777" w:rsidR="00EE29EF" w:rsidRPr="00873B14" w:rsidRDefault="00EE29EF" w:rsidP="00EE29EF">
      <w:pPr>
        <w:autoSpaceDE w:val="0"/>
        <w:autoSpaceDN w:val="0"/>
        <w:adjustRightInd w:val="0"/>
        <w:ind w:left="540"/>
        <w:rPr>
          <w:rFonts w:asciiTheme="minorHAnsi" w:eastAsia="Times" w:hAnsiTheme="minorHAnsi" w:cstheme="minorHAnsi"/>
          <w:sz w:val="24"/>
          <w:szCs w:val="24"/>
        </w:rPr>
      </w:pPr>
    </w:p>
    <w:p w14:paraId="7E2431AD" w14:textId="0DAE1C71" w:rsidR="00EE29EF" w:rsidRPr="00873B14" w:rsidRDefault="00EE29EF" w:rsidP="00EE29EF">
      <w:pPr>
        <w:autoSpaceDE w:val="0"/>
        <w:autoSpaceDN w:val="0"/>
        <w:adjustRightInd w:val="0"/>
        <w:ind w:left="540"/>
        <w:rPr>
          <w:rFonts w:asciiTheme="minorHAnsi" w:eastAsia="Times" w:hAnsiTheme="minorHAnsi" w:cstheme="minorHAnsi"/>
          <w:sz w:val="24"/>
          <w:szCs w:val="24"/>
        </w:rPr>
      </w:pPr>
      <w:r w:rsidRPr="00873B14">
        <w:rPr>
          <w:rFonts w:asciiTheme="minorHAnsi" w:eastAsia="Times" w:hAnsiTheme="minorHAnsi" w:cstheme="minorHAnsi"/>
          <w:sz w:val="24"/>
          <w:szCs w:val="24"/>
        </w:rPr>
        <w:t>Only complete applications will be reviewed.</w:t>
      </w:r>
    </w:p>
    <w:p w14:paraId="4AE3BEF2" w14:textId="77777777" w:rsidR="008B1AE9" w:rsidRPr="00873B14" w:rsidRDefault="008B1AE9" w:rsidP="008B1AE9">
      <w:pPr>
        <w:suppressAutoHyphens/>
        <w:ind w:left="540" w:hanging="540"/>
        <w:rPr>
          <w:rFonts w:asciiTheme="minorHAnsi" w:hAnsiTheme="minorHAnsi" w:cstheme="minorHAnsi"/>
          <w:sz w:val="24"/>
          <w:szCs w:val="24"/>
        </w:rPr>
      </w:pPr>
    </w:p>
    <w:p w14:paraId="7AECE265" w14:textId="77777777" w:rsidR="008B5EA9" w:rsidRPr="00873B14" w:rsidRDefault="008B5EA9">
      <w:pPr>
        <w:rPr>
          <w:rFonts w:asciiTheme="minorHAnsi" w:hAnsiTheme="minorHAnsi" w:cstheme="minorHAnsi"/>
          <w:b/>
          <w:spacing w:val="-2"/>
          <w:sz w:val="24"/>
          <w:szCs w:val="24"/>
        </w:rPr>
      </w:pPr>
      <w:r w:rsidRPr="00873B14">
        <w:rPr>
          <w:rFonts w:asciiTheme="minorHAnsi" w:hAnsiTheme="minorHAnsi" w:cstheme="minorHAnsi"/>
          <w:b/>
          <w:spacing w:val="-2"/>
          <w:sz w:val="24"/>
          <w:szCs w:val="24"/>
        </w:rPr>
        <w:br w:type="page"/>
      </w:r>
    </w:p>
    <w:p w14:paraId="1E2123E8" w14:textId="0188DF58" w:rsidR="008B1AE9" w:rsidRPr="00873B14" w:rsidRDefault="008B1AE9" w:rsidP="008B1AE9">
      <w:pPr>
        <w:spacing w:before="240"/>
        <w:ind w:left="540" w:hanging="540"/>
        <w:contextualSpacing/>
        <w:rPr>
          <w:rFonts w:asciiTheme="minorHAnsi" w:hAnsiTheme="minorHAnsi" w:cstheme="minorHAnsi"/>
          <w:b/>
          <w:i/>
          <w:spacing w:val="-2"/>
          <w:sz w:val="24"/>
          <w:szCs w:val="24"/>
        </w:rPr>
      </w:pPr>
      <w:r w:rsidRPr="00873B14">
        <w:rPr>
          <w:rFonts w:asciiTheme="minorHAnsi" w:hAnsiTheme="minorHAnsi" w:cstheme="minorHAnsi"/>
          <w:b/>
          <w:spacing w:val="-2"/>
          <w:sz w:val="24"/>
          <w:szCs w:val="24"/>
        </w:rPr>
        <w:lastRenderedPageBreak/>
        <w:t>IV.</w:t>
      </w:r>
      <w:r w:rsidRPr="00873B14">
        <w:rPr>
          <w:rFonts w:asciiTheme="minorHAnsi" w:hAnsiTheme="minorHAnsi" w:cstheme="minorHAnsi"/>
          <w:b/>
          <w:spacing w:val="-2"/>
          <w:sz w:val="24"/>
          <w:szCs w:val="24"/>
        </w:rPr>
        <w:tab/>
        <w:t>HOW TO APPLY:</w:t>
      </w:r>
    </w:p>
    <w:p w14:paraId="7C41A5C2" w14:textId="77777777" w:rsidR="00873B14" w:rsidRDefault="00873B14" w:rsidP="00873B14">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Current Rutgers University Students:</w:t>
      </w:r>
      <w:r w:rsidRPr="00A5559E">
        <w:rPr>
          <w:rFonts w:asciiTheme="minorHAnsi" w:eastAsia="Century Gothic" w:hAnsiTheme="minorHAnsi" w:cstheme="minorHAnsi"/>
          <w:sz w:val="24"/>
          <w:szCs w:val="24"/>
        </w:rPr>
        <w:t xml:space="preserve"> All applicants who are </w:t>
      </w:r>
      <w:r w:rsidRPr="00A5559E">
        <w:rPr>
          <w:rFonts w:asciiTheme="minorHAnsi" w:eastAsia="Century Gothic" w:hAnsiTheme="minorHAnsi" w:cstheme="minorHAnsi"/>
          <w:b/>
          <w:bCs/>
          <w:sz w:val="24"/>
          <w:szCs w:val="24"/>
        </w:rPr>
        <w:t>currently</w:t>
      </w:r>
      <w:r w:rsidRPr="00A5559E">
        <w:rPr>
          <w:rFonts w:asciiTheme="minorHAnsi" w:eastAsia="Century Gothic" w:hAnsiTheme="minorHAnsi" w:cstheme="minorHAnsi"/>
          <w:sz w:val="24"/>
          <w:szCs w:val="24"/>
        </w:rPr>
        <w:t xml:space="preserve"> enrolled in a graduate-level program at Rutgers University and wish to begin the endorsement program while continuing their current program should </w:t>
      </w:r>
      <w:hyperlink r:id="rId10" w:history="1">
        <w:r w:rsidRPr="00784307">
          <w:rPr>
            <w:rStyle w:val="Hyperlink"/>
            <w:rFonts w:asciiTheme="minorHAnsi" w:eastAsia="Century Gothic" w:hAnsiTheme="minorHAnsi" w:cstheme="minorHAnsi"/>
            <w:sz w:val="24"/>
            <w:szCs w:val="24"/>
          </w:rPr>
          <w:t>contact the GSE Office of Student and Academic Services (OSAS)</w:t>
        </w:r>
      </w:hyperlink>
      <w:r w:rsidRPr="00A5559E">
        <w:rPr>
          <w:rFonts w:asciiTheme="minorHAnsi" w:eastAsia="Century Gothic" w:hAnsiTheme="minorHAnsi" w:cstheme="minorHAnsi"/>
          <w:sz w:val="24"/>
          <w:szCs w:val="24"/>
        </w:rPr>
        <w:t>.</w:t>
      </w:r>
    </w:p>
    <w:p w14:paraId="7D80F7B0" w14:textId="77777777" w:rsidR="00873B14" w:rsidRDefault="00873B14" w:rsidP="00873B14">
      <w:pPr>
        <w:suppressAutoHyphens/>
        <w:spacing w:before="240"/>
        <w:ind w:left="540"/>
        <w:contextualSpacing/>
        <w:rPr>
          <w:rFonts w:asciiTheme="minorHAnsi" w:eastAsia="Century Gothic" w:hAnsiTheme="minorHAnsi" w:cstheme="minorHAnsi"/>
          <w:sz w:val="24"/>
          <w:szCs w:val="24"/>
        </w:rPr>
      </w:pPr>
    </w:p>
    <w:p w14:paraId="57AB10A6" w14:textId="77777777" w:rsidR="00873B14" w:rsidRPr="00A5559E" w:rsidRDefault="00873B14" w:rsidP="00873B14">
      <w:pPr>
        <w:suppressAutoHyphens/>
        <w:spacing w:before="240"/>
        <w:ind w:left="540"/>
        <w:contextualSpacing/>
        <w:rPr>
          <w:rFonts w:asciiTheme="minorHAnsi" w:eastAsia="Century Gothic" w:hAnsiTheme="minorHAnsi" w:cstheme="minorHAnsi"/>
          <w:sz w:val="24"/>
          <w:szCs w:val="24"/>
        </w:rPr>
      </w:pPr>
      <w:r w:rsidRPr="00A5559E">
        <w:rPr>
          <w:rFonts w:asciiTheme="minorHAnsi" w:eastAsia="Century Gothic" w:hAnsiTheme="minorHAnsi" w:cstheme="minorHAnsi"/>
          <w:b/>
          <w:bCs/>
          <w:sz w:val="24"/>
          <w:szCs w:val="24"/>
        </w:rPr>
        <w:t xml:space="preserve">Non-Rutgers University Students: </w:t>
      </w:r>
      <w:r w:rsidRPr="00A5559E">
        <w:rPr>
          <w:rFonts w:asciiTheme="minorHAnsi" w:eastAsia="Century Gothic" w:hAnsiTheme="minorHAnsi" w:cstheme="minorHAnsi"/>
          <w:sz w:val="24"/>
          <w:szCs w:val="24"/>
        </w:rPr>
        <w:t xml:space="preserve">Applicants who are </w:t>
      </w:r>
      <w:r w:rsidRPr="00A5559E">
        <w:rPr>
          <w:rFonts w:asciiTheme="minorHAnsi" w:eastAsia="Century Gothic" w:hAnsiTheme="minorHAnsi" w:cstheme="minorHAnsi"/>
          <w:b/>
          <w:bCs/>
          <w:sz w:val="24"/>
          <w:szCs w:val="24"/>
        </w:rPr>
        <w:t>not currently</w:t>
      </w:r>
      <w:r w:rsidRPr="00A5559E">
        <w:rPr>
          <w:rFonts w:asciiTheme="minorHAnsi" w:eastAsia="Century Gothic" w:hAnsiTheme="minorHAnsi" w:cstheme="minorHAnsi"/>
          <w:sz w:val="24"/>
          <w:szCs w:val="24"/>
        </w:rPr>
        <w:t xml:space="preserve"> enrolled in a program at Rutgers University</w:t>
      </w:r>
      <w:r>
        <w:rPr>
          <w:rFonts w:asciiTheme="minorHAnsi" w:eastAsia="Century Gothic" w:hAnsiTheme="minorHAnsi" w:cstheme="minorHAnsi"/>
          <w:sz w:val="24"/>
          <w:szCs w:val="24"/>
        </w:rPr>
        <w:t xml:space="preserve"> must</w:t>
      </w:r>
      <w:r w:rsidRPr="00A5559E">
        <w:rPr>
          <w:rFonts w:asciiTheme="minorHAnsi" w:eastAsia="Century Gothic" w:hAnsiTheme="minorHAnsi" w:cstheme="minorHAnsi"/>
          <w:sz w:val="24"/>
          <w:szCs w:val="24"/>
        </w:rPr>
        <w:t xml:space="preserve"> </w:t>
      </w:r>
      <w:hyperlink r:id="rId11" w:history="1">
        <w:r w:rsidRPr="00784307">
          <w:rPr>
            <w:rStyle w:val="Hyperlink"/>
            <w:rFonts w:asciiTheme="minorHAnsi" w:eastAsia="Century Gothic" w:hAnsiTheme="minorHAnsi" w:cstheme="minorHAnsi"/>
            <w:sz w:val="24"/>
            <w:szCs w:val="24"/>
          </w:rPr>
          <w:t>apply online at the Graduate Admissions website</w:t>
        </w:r>
      </w:hyperlink>
      <w:r>
        <w:rPr>
          <w:rFonts w:asciiTheme="minorHAnsi" w:eastAsia="Century Gothic" w:hAnsiTheme="minorHAnsi" w:cstheme="minorHAnsi"/>
          <w:sz w:val="24"/>
          <w:szCs w:val="24"/>
        </w:rPr>
        <w:t>.</w:t>
      </w:r>
    </w:p>
    <w:p w14:paraId="045BBD0E" w14:textId="77777777"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Click on “Create Account or Login” and follow the instructions given.</w:t>
      </w:r>
    </w:p>
    <w:p w14:paraId="4E707AF5" w14:textId="77777777"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 xml:space="preserve">Under “Start an application today!”, click </w:t>
      </w:r>
      <w:r w:rsidRPr="00873B14">
        <w:rPr>
          <w:rFonts w:asciiTheme="minorHAnsi" w:hAnsiTheme="minorHAnsi" w:cstheme="minorHAnsi"/>
          <w:b/>
          <w:spacing w:val="-2"/>
          <w:sz w:val="24"/>
          <w:szCs w:val="24"/>
        </w:rPr>
        <w:t>Apply Now</w:t>
      </w:r>
    </w:p>
    <w:p w14:paraId="4C29DDAC" w14:textId="77777777" w:rsidR="00B21E32" w:rsidRPr="00873B14" w:rsidRDefault="00B21E32" w:rsidP="00B21E32">
      <w:pPr>
        <w:ind w:left="900"/>
        <w:rPr>
          <w:rFonts w:asciiTheme="minorHAnsi" w:hAnsiTheme="minorHAnsi" w:cstheme="minorHAnsi"/>
          <w:spacing w:val="-2"/>
          <w:sz w:val="24"/>
          <w:szCs w:val="24"/>
        </w:rPr>
      </w:pPr>
      <w:r w:rsidRPr="00873B14">
        <w:rPr>
          <w:rFonts w:asciiTheme="minorHAnsi" w:hAnsiTheme="minorHAnsi" w:cstheme="minorHAnsi"/>
          <w:spacing w:val="-2"/>
          <w:sz w:val="24"/>
          <w:szCs w:val="24"/>
          <w:u w:val="single"/>
        </w:rPr>
        <w:t>Application Selection</w:t>
      </w:r>
    </w:p>
    <w:p w14:paraId="7D29F310" w14:textId="77777777"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 xml:space="preserve">For “Level of Application”, select </w:t>
      </w:r>
      <w:r w:rsidRPr="00873B14">
        <w:rPr>
          <w:rFonts w:asciiTheme="minorHAnsi" w:hAnsiTheme="minorHAnsi" w:cstheme="minorHAnsi"/>
          <w:b/>
          <w:spacing w:val="-2"/>
          <w:sz w:val="24"/>
          <w:szCs w:val="24"/>
        </w:rPr>
        <w:t>Graduate</w:t>
      </w:r>
    </w:p>
    <w:p w14:paraId="4D5E9603" w14:textId="77777777"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 xml:space="preserve">For “Applicant Type”, select </w:t>
      </w:r>
      <w:r w:rsidRPr="00873B14">
        <w:rPr>
          <w:rFonts w:asciiTheme="minorHAnsi" w:hAnsiTheme="minorHAnsi" w:cstheme="minorHAnsi"/>
          <w:b/>
          <w:spacing w:val="-2"/>
          <w:sz w:val="24"/>
          <w:szCs w:val="24"/>
        </w:rPr>
        <w:fldChar w:fldCharType="begin"/>
      </w:r>
      <w:r w:rsidRPr="00873B14">
        <w:rPr>
          <w:rFonts w:asciiTheme="minorHAnsi" w:hAnsiTheme="minorHAnsi" w:cstheme="minorHAnsi"/>
          <w:b/>
          <w:spacing w:val="-2"/>
          <w:sz w:val="24"/>
          <w:szCs w:val="24"/>
        </w:rPr>
        <w:instrText xml:space="preserve"> MERGEFIELD App_Type </w:instrText>
      </w:r>
      <w:r w:rsidRPr="00873B14">
        <w:rPr>
          <w:rFonts w:asciiTheme="minorHAnsi" w:hAnsiTheme="minorHAnsi" w:cstheme="minorHAnsi"/>
          <w:b/>
          <w:spacing w:val="-2"/>
          <w:sz w:val="24"/>
          <w:szCs w:val="24"/>
        </w:rPr>
        <w:fldChar w:fldCharType="separate"/>
      </w:r>
      <w:r w:rsidRPr="00873B14">
        <w:rPr>
          <w:rFonts w:asciiTheme="minorHAnsi" w:hAnsiTheme="minorHAnsi" w:cstheme="minorHAnsi"/>
          <w:b/>
          <w:noProof/>
          <w:spacing w:val="-2"/>
          <w:sz w:val="24"/>
          <w:szCs w:val="24"/>
        </w:rPr>
        <w:t>Certificate</w:t>
      </w:r>
      <w:r w:rsidRPr="00873B14">
        <w:rPr>
          <w:rFonts w:asciiTheme="minorHAnsi" w:hAnsiTheme="minorHAnsi" w:cstheme="minorHAnsi"/>
          <w:b/>
          <w:spacing w:val="-2"/>
          <w:sz w:val="24"/>
          <w:szCs w:val="24"/>
        </w:rPr>
        <w:fldChar w:fldCharType="end"/>
      </w:r>
    </w:p>
    <w:p w14:paraId="40ADCBD4" w14:textId="77777777"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Continue filling out the application, following the on-screen instructions.</w:t>
      </w:r>
    </w:p>
    <w:p w14:paraId="66715C94" w14:textId="77777777" w:rsidR="00B21E32" w:rsidRPr="00873B14" w:rsidRDefault="00B21E32" w:rsidP="00B21E32">
      <w:pPr>
        <w:ind w:left="900"/>
        <w:rPr>
          <w:rFonts w:asciiTheme="minorHAnsi" w:hAnsiTheme="minorHAnsi" w:cstheme="minorHAnsi"/>
          <w:spacing w:val="-2"/>
          <w:sz w:val="24"/>
          <w:szCs w:val="24"/>
        </w:rPr>
      </w:pPr>
      <w:proofErr w:type="gramStart"/>
      <w:r w:rsidRPr="00873B14">
        <w:rPr>
          <w:rFonts w:asciiTheme="minorHAnsi" w:hAnsiTheme="minorHAnsi" w:cstheme="minorHAnsi"/>
          <w:spacing w:val="-2"/>
          <w:sz w:val="24"/>
          <w:szCs w:val="24"/>
          <w:u w:val="single"/>
        </w:rPr>
        <w:t>Program of Study</w:t>
      </w:r>
      <w:proofErr w:type="gramEnd"/>
    </w:p>
    <w:p w14:paraId="25F98E6E" w14:textId="77777777"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 xml:space="preserve">Under “Program Information”, make sure </w:t>
      </w:r>
      <w:r w:rsidRPr="00873B14">
        <w:rPr>
          <w:rFonts w:asciiTheme="minorHAnsi" w:hAnsiTheme="minorHAnsi" w:cstheme="minorHAnsi"/>
          <w:b/>
          <w:spacing w:val="-2"/>
          <w:sz w:val="24"/>
          <w:szCs w:val="24"/>
        </w:rPr>
        <w:fldChar w:fldCharType="begin"/>
      </w:r>
      <w:r w:rsidRPr="00873B14">
        <w:rPr>
          <w:rFonts w:asciiTheme="minorHAnsi" w:hAnsiTheme="minorHAnsi" w:cstheme="minorHAnsi"/>
          <w:b/>
          <w:spacing w:val="-2"/>
          <w:sz w:val="24"/>
          <w:szCs w:val="24"/>
        </w:rPr>
        <w:instrText xml:space="preserve"> MERGEFIELD App_Type1 </w:instrText>
      </w:r>
      <w:r w:rsidRPr="00873B14">
        <w:rPr>
          <w:rFonts w:asciiTheme="minorHAnsi" w:hAnsiTheme="minorHAnsi" w:cstheme="minorHAnsi"/>
          <w:b/>
          <w:spacing w:val="-2"/>
          <w:sz w:val="24"/>
          <w:szCs w:val="24"/>
        </w:rPr>
        <w:fldChar w:fldCharType="separate"/>
      </w:r>
      <w:r w:rsidRPr="00873B14">
        <w:rPr>
          <w:rFonts w:asciiTheme="minorHAnsi" w:hAnsiTheme="minorHAnsi" w:cstheme="minorHAnsi"/>
          <w:b/>
          <w:noProof/>
          <w:spacing w:val="-2"/>
          <w:sz w:val="24"/>
          <w:szCs w:val="24"/>
        </w:rPr>
        <w:t>Certificate</w:t>
      </w:r>
      <w:r w:rsidRPr="00873B14">
        <w:rPr>
          <w:rFonts w:asciiTheme="minorHAnsi" w:hAnsiTheme="minorHAnsi" w:cstheme="minorHAnsi"/>
          <w:b/>
          <w:spacing w:val="-2"/>
          <w:sz w:val="24"/>
          <w:szCs w:val="24"/>
        </w:rPr>
        <w:fldChar w:fldCharType="end"/>
      </w:r>
      <w:r w:rsidRPr="00873B14">
        <w:rPr>
          <w:rFonts w:asciiTheme="minorHAnsi" w:hAnsiTheme="minorHAnsi" w:cstheme="minorHAnsi"/>
          <w:spacing w:val="-2"/>
          <w:sz w:val="24"/>
          <w:szCs w:val="24"/>
        </w:rPr>
        <w:t xml:space="preserve"> is selected for “Applicant Type”</w:t>
      </w:r>
    </w:p>
    <w:p w14:paraId="71D9E4AE" w14:textId="77777777"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 xml:space="preserve">For “Area of Study”, select </w:t>
      </w:r>
      <w:r w:rsidRPr="00873B14">
        <w:rPr>
          <w:rFonts w:asciiTheme="minorHAnsi" w:hAnsiTheme="minorHAnsi" w:cstheme="minorHAnsi"/>
          <w:b/>
          <w:spacing w:val="-2"/>
          <w:sz w:val="24"/>
          <w:szCs w:val="24"/>
        </w:rPr>
        <w:t>Education</w:t>
      </w:r>
    </w:p>
    <w:p w14:paraId="4F26D56E" w14:textId="77777777"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 xml:space="preserve">For “Location/Instructional Method”, select </w:t>
      </w:r>
      <w:r w:rsidRPr="00873B14">
        <w:rPr>
          <w:rFonts w:asciiTheme="minorHAnsi" w:hAnsiTheme="minorHAnsi" w:cstheme="minorHAnsi"/>
          <w:b/>
          <w:spacing w:val="-2"/>
          <w:sz w:val="24"/>
          <w:szCs w:val="24"/>
        </w:rPr>
        <w:t>New Brunswick</w:t>
      </w:r>
    </w:p>
    <w:p w14:paraId="1FD6BE4C" w14:textId="1FF7CAA2"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 xml:space="preserve">For “Program Selection”, select </w:t>
      </w:r>
      <w:r w:rsidRPr="00873B14">
        <w:rPr>
          <w:rFonts w:asciiTheme="minorHAnsi" w:hAnsiTheme="minorHAnsi" w:cstheme="minorHAnsi"/>
          <w:b/>
          <w:spacing w:val="-2"/>
          <w:sz w:val="24"/>
          <w:szCs w:val="24"/>
        </w:rPr>
        <w:fldChar w:fldCharType="begin"/>
      </w:r>
      <w:r w:rsidRPr="00873B14">
        <w:rPr>
          <w:rFonts w:asciiTheme="minorHAnsi" w:hAnsiTheme="minorHAnsi" w:cstheme="minorHAnsi"/>
          <w:b/>
          <w:spacing w:val="-2"/>
          <w:sz w:val="24"/>
          <w:szCs w:val="24"/>
        </w:rPr>
        <w:instrText xml:space="preserve"> MERGEFIELD Prog_Select </w:instrText>
      </w:r>
      <w:r w:rsidRPr="00873B14">
        <w:rPr>
          <w:rFonts w:asciiTheme="minorHAnsi" w:hAnsiTheme="minorHAnsi" w:cstheme="minorHAnsi"/>
          <w:b/>
          <w:spacing w:val="-2"/>
          <w:sz w:val="24"/>
          <w:szCs w:val="24"/>
        </w:rPr>
        <w:fldChar w:fldCharType="separate"/>
      </w:r>
      <w:r w:rsidRPr="00873B14">
        <w:rPr>
          <w:rFonts w:asciiTheme="minorHAnsi" w:hAnsiTheme="minorHAnsi" w:cstheme="minorHAnsi"/>
          <w:b/>
          <w:noProof/>
          <w:spacing w:val="-2"/>
          <w:sz w:val="24"/>
          <w:szCs w:val="24"/>
        </w:rPr>
        <w:t>Education - Community College Leadership (Certificate) New Brunswick</w:t>
      </w:r>
      <w:r w:rsidRPr="00873B14">
        <w:rPr>
          <w:rFonts w:asciiTheme="minorHAnsi" w:hAnsiTheme="minorHAnsi" w:cstheme="minorHAnsi"/>
          <w:b/>
          <w:spacing w:val="-2"/>
          <w:sz w:val="24"/>
          <w:szCs w:val="24"/>
        </w:rPr>
        <w:fldChar w:fldCharType="end"/>
      </w:r>
    </w:p>
    <w:p w14:paraId="0C4F1B37" w14:textId="77777777"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Complete the rest of the application by providing the requested information.</w:t>
      </w:r>
    </w:p>
    <w:p w14:paraId="44F549E1" w14:textId="77777777" w:rsidR="00B21E32" w:rsidRPr="00873B14" w:rsidRDefault="00B21E32" w:rsidP="00B21E32">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Enter payment information for the non-refundable application fee.</w:t>
      </w:r>
    </w:p>
    <w:p w14:paraId="2627D928" w14:textId="5D91A1F3" w:rsidR="008B1AE9" w:rsidRDefault="00B21E32" w:rsidP="0095786A">
      <w:pPr>
        <w:pStyle w:val="ListParagraph"/>
        <w:numPr>
          <w:ilvl w:val="0"/>
          <w:numId w:val="23"/>
        </w:numPr>
        <w:ind w:left="900"/>
        <w:rPr>
          <w:rFonts w:asciiTheme="minorHAnsi" w:hAnsiTheme="minorHAnsi" w:cstheme="minorHAnsi"/>
          <w:spacing w:val="-2"/>
          <w:sz w:val="24"/>
          <w:szCs w:val="24"/>
        </w:rPr>
      </w:pPr>
      <w:r w:rsidRPr="00873B14">
        <w:rPr>
          <w:rFonts w:asciiTheme="minorHAnsi" w:hAnsiTheme="minorHAnsi" w:cstheme="minorHAnsi"/>
          <w:spacing w:val="-2"/>
          <w:sz w:val="24"/>
          <w:szCs w:val="24"/>
        </w:rPr>
        <w:t>Submit your application.</w:t>
      </w:r>
    </w:p>
    <w:p w14:paraId="51DD12A8" w14:textId="77777777" w:rsidR="002D4661" w:rsidRPr="005D0B7F" w:rsidRDefault="002D4661" w:rsidP="002D4661">
      <w:pPr>
        <w:rPr>
          <w:rFonts w:asciiTheme="minorHAnsi" w:hAnsiTheme="minorHAnsi" w:cstheme="minorHAnsi"/>
          <w:spacing w:val="-2"/>
          <w:sz w:val="24"/>
          <w:szCs w:val="24"/>
        </w:rPr>
      </w:pPr>
    </w:p>
    <w:p w14:paraId="29218EC6" w14:textId="77777777" w:rsidR="002D4661" w:rsidRPr="005D0B7F" w:rsidRDefault="002D4661" w:rsidP="002D4661">
      <w:pPr>
        <w:ind w:left="540"/>
        <w:rPr>
          <w:rFonts w:asciiTheme="minorHAnsi" w:hAnsiTheme="minorHAnsi" w:cstheme="minorHAnsi"/>
          <w:spacing w:val="-2"/>
          <w:sz w:val="24"/>
          <w:szCs w:val="24"/>
        </w:rPr>
      </w:pPr>
      <w:r w:rsidRPr="005D0B7F">
        <w:rPr>
          <w:rFonts w:asciiTheme="minorHAnsi" w:hAnsiTheme="minorHAnsi" w:cstheme="minorHAnsi"/>
          <w:spacing w:val="-2"/>
          <w:sz w:val="24"/>
          <w:szCs w:val="24"/>
        </w:rPr>
        <w:t xml:space="preserve">Applicants are responsible for reviewing and confirming that they meet program requirements </w:t>
      </w:r>
      <w:r w:rsidRPr="005D0B7F">
        <w:rPr>
          <w:rFonts w:asciiTheme="minorHAnsi" w:hAnsiTheme="minorHAnsi" w:cstheme="minorHAnsi"/>
          <w:b/>
          <w:spacing w:val="-2"/>
          <w:sz w:val="24"/>
          <w:szCs w:val="24"/>
        </w:rPr>
        <w:t>before</w:t>
      </w:r>
      <w:r w:rsidRPr="005D0B7F">
        <w:rPr>
          <w:rFonts w:asciiTheme="minorHAnsi" w:hAnsiTheme="minorHAnsi" w:cstheme="minorHAnsi"/>
          <w:spacing w:val="-2"/>
          <w:sz w:val="24"/>
          <w:szCs w:val="24"/>
        </w:rPr>
        <w:t xml:space="preserve"> the application is submitted. Rutgers Graduate School of Education </w:t>
      </w:r>
      <w:r w:rsidRPr="005D0B7F">
        <w:rPr>
          <w:rFonts w:asciiTheme="minorHAnsi" w:hAnsiTheme="minorHAnsi" w:cstheme="minorHAnsi"/>
          <w:b/>
          <w:spacing w:val="-2"/>
          <w:sz w:val="24"/>
          <w:szCs w:val="24"/>
        </w:rPr>
        <w:t>WILL NOT</w:t>
      </w:r>
      <w:r w:rsidRPr="005D0B7F">
        <w:rPr>
          <w:rFonts w:asciiTheme="minorHAnsi" w:hAnsiTheme="minorHAnsi" w:cstheme="minorHAnsi"/>
          <w:spacing w:val="-2"/>
          <w:sz w:val="24"/>
          <w:szCs w:val="24"/>
        </w:rPr>
        <w:t xml:space="preserve"> refund the application fee if an applicant is not accepted.</w:t>
      </w:r>
    </w:p>
    <w:p w14:paraId="18A28154" w14:textId="77777777" w:rsidR="00873B14" w:rsidRDefault="00873B14" w:rsidP="00873B14">
      <w:pPr>
        <w:rPr>
          <w:rFonts w:asciiTheme="minorHAnsi" w:hAnsiTheme="minorHAnsi" w:cstheme="minorHAnsi"/>
          <w:spacing w:val="-2"/>
          <w:sz w:val="24"/>
          <w:szCs w:val="24"/>
        </w:rPr>
      </w:pPr>
    </w:p>
    <w:p w14:paraId="350AFB5F" w14:textId="77777777" w:rsidR="00843957" w:rsidRPr="00A5559E" w:rsidRDefault="00843957" w:rsidP="00843957">
      <w:pPr>
        <w:ind w:left="540"/>
        <w:rPr>
          <w:rFonts w:asciiTheme="minorHAnsi" w:hAnsiTheme="minorHAnsi" w:cstheme="minorHAnsi"/>
          <w:spacing w:val="-2"/>
          <w:sz w:val="24"/>
          <w:szCs w:val="24"/>
        </w:rPr>
      </w:pPr>
      <w:r w:rsidRPr="00A5559E">
        <w:rPr>
          <w:rFonts w:asciiTheme="minorHAnsi" w:hAnsiTheme="minorHAnsi" w:cstheme="minorHAnsi"/>
          <w:spacing w:val="-2"/>
          <w:sz w:val="24"/>
          <w:szCs w:val="24"/>
        </w:rPr>
        <w:t xml:space="preserve">When the entire application process is complete, students simply register for the courses </w:t>
      </w:r>
      <w:r>
        <w:rPr>
          <w:rFonts w:asciiTheme="minorHAnsi" w:hAnsiTheme="minorHAnsi" w:cstheme="minorHAnsi"/>
          <w:spacing w:val="-2"/>
          <w:sz w:val="24"/>
          <w:szCs w:val="24"/>
        </w:rPr>
        <w:t>listed</w:t>
      </w:r>
      <w:r w:rsidRPr="00A5559E">
        <w:rPr>
          <w:rFonts w:asciiTheme="minorHAnsi" w:hAnsiTheme="minorHAnsi" w:cstheme="minorHAnsi"/>
          <w:spacing w:val="-2"/>
          <w:sz w:val="24"/>
          <w:szCs w:val="24"/>
        </w:rPr>
        <w:t xml:space="preserve"> </w:t>
      </w:r>
      <w:r>
        <w:rPr>
          <w:rFonts w:asciiTheme="minorHAnsi" w:hAnsiTheme="minorHAnsi" w:cstheme="minorHAnsi"/>
          <w:spacing w:val="-2"/>
          <w:sz w:val="24"/>
          <w:szCs w:val="24"/>
        </w:rPr>
        <w:t>below</w:t>
      </w:r>
      <w:r w:rsidRPr="00A5559E">
        <w:rPr>
          <w:rFonts w:asciiTheme="minorHAnsi" w:hAnsiTheme="minorHAnsi" w:cstheme="minorHAnsi"/>
          <w:spacing w:val="-2"/>
          <w:sz w:val="24"/>
          <w:szCs w:val="24"/>
        </w:rPr>
        <w:t xml:space="preserve">. The student is responsible for enrolling in all required courses through Rutgers University. </w:t>
      </w:r>
      <w:r w:rsidRPr="00A5559E">
        <w:rPr>
          <w:rFonts w:asciiTheme="minorHAnsi" w:hAnsiTheme="minorHAnsi" w:cstheme="minorHAnsi"/>
          <w:b/>
          <w:bCs/>
          <w:spacing w:val="-2"/>
          <w:sz w:val="24"/>
          <w:szCs w:val="24"/>
        </w:rPr>
        <w:t>No program requirements may be met at any other institution.</w:t>
      </w:r>
      <w:r w:rsidRPr="00A5559E">
        <w:rPr>
          <w:rFonts w:asciiTheme="minorHAnsi" w:hAnsiTheme="minorHAnsi" w:cstheme="minorHAnsi"/>
          <w:spacing w:val="-2"/>
          <w:sz w:val="24"/>
          <w:szCs w:val="24"/>
        </w:rPr>
        <w:t xml:space="preserve"> Students are expected to maintain a “B” or better average as a non-degree student in the program. Accepted students will have 5 years to complete the program.</w:t>
      </w:r>
    </w:p>
    <w:p w14:paraId="26AC24C2" w14:textId="77777777" w:rsidR="00843957" w:rsidRDefault="00843957" w:rsidP="00873B14">
      <w:pPr>
        <w:rPr>
          <w:rFonts w:asciiTheme="minorHAnsi" w:hAnsiTheme="minorHAnsi" w:cstheme="minorHAnsi"/>
          <w:spacing w:val="-2"/>
          <w:sz w:val="24"/>
          <w:szCs w:val="24"/>
        </w:rPr>
      </w:pPr>
    </w:p>
    <w:p w14:paraId="253A468A" w14:textId="77777777" w:rsidR="002D4661" w:rsidRPr="00873B14" w:rsidRDefault="002D4661" w:rsidP="00873B14">
      <w:pPr>
        <w:rPr>
          <w:rFonts w:asciiTheme="minorHAnsi" w:hAnsiTheme="minorHAnsi" w:cstheme="minorHAnsi"/>
          <w:spacing w:val="-2"/>
          <w:sz w:val="24"/>
          <w:szCs w:val="24"/>
        </w:rPr>
      </w:pPr>
    </w:p>
    <w:p w14:paraId="61C297B7" w14:textId="77777777" w:rsidR="008B1AE9" w:rsidRPr="00873B14" w:rsidRDefault="008B1AE9" w:rsidP="008B1AE9">
      <w:pPr>
        <w:spacing w:before="240"/>
        <w:ind w:left="547" w:hanging="547"/>
        <w:contextualSpacing/>
        <w:rPr>
          <w:rFonts w:asciiTheme="minorHAnsi" w:hAnsiTheme="minorHAnsi" w:cstheme="minorHAnsi"/>
          <w:b/>
          <w:spacing w:val="-2"/>
          <w:sz w:val="24"/>
          <w:szCs w:val="24"/>
        </w:rPr>
      </w:pPr>
      <w:r w:rsidRPr="00873B14">
        <w:rPr>
          <w:rFonts w:asciiTheme="minorHAnsi" w:hAnsiTheme="minorHAnsi" w:cstheme="minorHAnsi"/>
          <w:b/>
          <w:spacing w:val="-2"/>
          <w:sz w:val="24"/>
          <w:szCs w:val="24"/>
        </w:rPr>
        <w:t>V.</w:t>
      </w:r>
      <w:r w:rsidRPr="00873B14">
        <w:rPr>
          <w:rFonts w:asciiTheme="minorHAnsi" w:hAnsiTheme="minorHAnsi" w:cstheme="minorHAnsi"/>
          <w:b/>
          <w:spacing w:val="-2"/>
          <w:sz w:val="24"/>
          <w:szCs w:val="24"/>
        </w:rPr>
        <w:tab/>
        <w:t>PROFESSIONAL EDUCATION REQUIREMENTS:</w:t>
      </w:r>
    </w:p>
    <w:tbl>
      <w:tblPr>
        <w:tblStyle w:val="TableGrid3"/>
        <w:tblW w:w="10260" w:type="dxa"/>
        <w:tblInd w:w="535" w:type="dxa"/>
        <w:tblLayout w:type="fixed"/>
        <w:tblLook w:val="04A0" w:firstRow="1" w:lastRow="0" w:firstColumn="1" w:lastColumn="0" w:noHBand="0" w:noVBand="1"/>
      </w:tblPr>
      <w:tblGrid>
        <w:gridCol w:w="1980"/>
        <w:gridCol w:w="1260"/>
        <w:gridCol w:w="6120"/>
        <w:gridCol w:w="900"/>
      </w:tblGrid>
      <w:tr w:rsidR="00156F96" w:rsidRPr="00873B14" w14:paraId="0BD1FC1F" w14:textId="77777777" w:rsidTr="00873B14">
        <w:trPr>
          <w:trHeight w:val="70"/>
        </w:trPr>
        <w:tc>
          <w:tcPr>
            <w:tcW w:w="1980" w:type="dxa"/>
            <w:shd w:val="clear" w:color="auto" w:fill="C6D9F1" w:themeFill="text2" w:themeFillTint="33"/>
            <w:vAlign w:val="center"/>
          </w:tcPr>
          <w:p w14:paraId="73C965DB" w14:textId="7FABE6EC" w:rsidR="00156F96" w:rsidRPr="00873B14" w:rsidRDefault="00156F96" w:rsidP="00156F96">
            <w:pPr>
              <w:suppressAutoHyphens/>
              <w:spacing w:before="240"/>
              <w:contextualSpacing/>
              <w:jc w:val="center"/>
              <w:rPr>
                <w:rFonts w:asciiTheme="minorHAnsi" w:hAnsiTheme="minorHAnsi" w:cstheme="minorHAnsi"/>
                <w:b/>
                <w:sz w:val="22"/>
                <w:szCs w:val="22"/>
              </w:rPr>
            </w:pPr>
            <w:r w:rsidRPr="00873B14">
              <w:rPr>
                <w:rFonts w:asciiTheme="minorHAnsi" w:hAnsiTheme="minorHAnsi" w:cstheme="minorHAnsi"/>
                <w:b/>
                <w:sz w:val="22"/>
                <w:szCs w:val="22"/>
              </w:rPr>
              <w:t>Semesters Offered</w:t>
            </w:r>
          </w:p>
        </w:tc>
        <w:tc>
          <w:tcPr>
            <w:tcW w:w="1260" w:type="dxa"/>
            <w:shd w:val="clear" w:color="auto" w:fill="C6D9F1" w:themeFill="text2" w:themeFillTint="33"/>
            <w:vAlign w:val="center"/>
          </w:tcPr>
          <w:p w14:paraId="01432C90" w14:textId="6A44E8B5" w:rsidR="00156F96" w:rsidRPr="00873B14" w:rsidRDefault="00156F96" w:rsidP="00156F96">
            <w:pPr>
              <w:suppressAutoHyphens/>
              <w:spacing w:before="240"/>
              <w:contextualSpacing/>
              <w:jc w:val="center"/>
              <w:rPr>
                <w:rFonts w:asciiTheme="minorHAnsi" w:hAnsiTheme="minorHAnsi" w:cstheme="minorHAnsi"/>
                <w:b/>
                <w:sz w:val="22"/>
                <w:szCs w:val="22"/>
              </w:rPr>
            </w:pPr>
            <w:r w:rsidRPr="00873B14">
              <w:rPr>
                <w:rFonts w:asciiTheme="minorHAnsi" w:hAnsiTheme="minorHAnsi" w:cstheme="minorHAnsi"/>
                <w:b/>
                <w:sz w:val="22"/>
                <w:szCs w:val="22"/>
              </w:rPr>
              <w:t>Course #</w:t>
            </w:r>
          </w:p>
        </w:tc>
        <w:tc>
          <w:tcPr>
            <w:tcW w:w="6120" w:type="dxa"/>
            <w:shd w:val="clear" w:color="auto" w:fill="C6D9F1" w:themeFill="text2" w:themeFillTint="33"/>
            <w:vAlign w:val="center"/>
          </w:tcPr>
          <w:p w14:paraId="09114511" w14:textId="77777777" w:rsidR="00156F96" w:rsidRPr="00873B14" w:rsidRDefault="00156F96" w:rsidP="00156F96">
            <w:pPr>
              <w:suppressAutoHyphens/>
              <w:spacing w:before="240"/>
              <w:contextualSpacing/>
              <w:jc w:val="center"/>
              <w:rPr>
                <w:rFonts w:asciiTheme="minorHAnsi" w:hAnsiTheme="minorHAnsi" w:cstheme="minorHAnsi"/>
                <w:b/>
                <w:sz w:val="22"/>
                <w:szCs w:val="22"/>
              </w:rPr>
            </w:pPr>
            <w:r w:rsidRPr="00873B14">
              <w:rPr>
                <w:rFonts w:asciiTheme="minorHAnsi" w:hAnsiTheme="minorHAnsi" w:cstheme="minorHAnsi"/>
                <w:b/>
                <w:sz w:val="22"/>
                <w:szCs w:val="22"/>
              </w:rPr>
              <w:t>Course Name</w:t>
            </w:r>
          </w:p>
        </w:tc>
        <w:tc>
          <w:tcPr>
            <w:tcW w:w="900" w:type="dxa"/>
            <w:shd w:val="clear" w:color="auto" w:fill="C6D9F1" w:themeFill="text2" w:themeFillTint="33"/>
            <w:vAlign w:val="center"/>
          </w:tcPr>
          <w:p w14:paraId="76934BDB" w14:textId="77777777" w:rsidR="00156F96" w:rsidRPr="00873B14" w:rsidRDefault="00156F96" w:rsidP="00156F96">
            <w:pPr>
              <w:suppressAutoHyphens/>
              <w:spacing w:before="240"/>
              <w:contextualSpacing/>
              <w:jc w:val="center"/>
              <w:rPr>
                <w:rFonts w:asciiTheme="minorHAnsi" w:hAnsiTheme="minorHAnsi" w:cstheme="minorHAnsi"/>
                <w:b/>
                <w:sz w:val="22"/>
                <w:szCs w:val="22"/>
              </w:rPr>
            </w:pPr>
            <w:r w:rsidRPr="00873B14">
              <w:rPr>
                <w:rFonts w:asciiTheme="minorHAnsi" w:hAnsiTheme="minorHAnsi" w:cstheme="minorHAnsi"/>
                <w:b/>
                <w:sz w:val="22"/>
                <w:szCs w:val="22"/>
              </w:rPr>
              <w:t>Credits</w:t>
            </w:r>
          </w:p>
        </w:tc>
      </w:tr>
      <w:tr w:rsidR="00156F96" w:rsidRPr="00873B14" w14:paraId="2D00D4D7" w14:textId="77777777" w:rsidTr="00873B14">
        <w:trPr>
          <w:trHeight w:val="60"/>
        </w:trPr>
        <w:tc>
          <w:tcPr>
            <w:tcW w:w="1980" w:type="dxa"/>
          </w:tcPr>
          <w:p w14:paraId="399ABAA1" w14:textId="77777777" w:rsidR="00156F96" w:rsidRPr="00873B14" w:rsidRDefault="00156F96" w:rsidP="002D6EEC">
            <w:pPr>
              <w:suppressAutoHyphens/>
              <w:spacing w:before="240"/>
              <w:contextualSpacing/>
              <w:rPr>
                <w:rFonts w:asciiTheme="minorHAnsi" w:hAnsiTheme="minorHAnsi" w:cstheme="minorHAnsi"/>
                <w:sz w:val="22"/>
                <w:szCs w:val="22"/>
              </w:rPr>
            </w:pPr>
          </w:p>
        </w:tc>
        <w:tc>
          <w:tcPr>
            <w:tcW w:w="1260" w:type="dxa"/>
            <w:vAlign w:val="center"/>
          </w:tcPr>
          <w:p w14:paraId="11C1EE2E" w14:textId="105575F4" w:rsidR="00156F96" w:rsidRPr="00873B14" w:rsidRDefault="00156F96" w:rsidP="002D6EEC">
            <w:pPr>
              <w:suppressAutoHyphens/>
              <w:spacing w:before="240"/>
              <w:contextualSpacing/>
              <w:rPr>
                <w:rFonts w:asciiTheme="minorHAnsi" w:hAnsiTheme="minorHAnsi" w:cstheme="minorHAnsi"/>
                <w:sz w:val="22"/>
                <w:szCs w:val="22"/>
              </w:rPr>
            </w:pPr>
            <w:r w:rsidRPr="00873B14">
              <w:rPr>
                <w:rFonts w:asciiTheme="minorHAnsi" w:hAnsiTheme="minorHAnsi" w:cstheme="minorHAnsi"/>
                <w:sz w:val="22"/>
                <w:szCs w:val="22"/>
              </w:rPr>
              <w:t>16:507:510</w:t>
            </w:r>
          </w:p>
        </w:tc>
        <w:tc>
          <w:tcPr>
            <w:tcW w:w="6120" w:type="dxa"/>
          </w:tcPr>
          <w:p w14:paraId="57DB2809" w14:textId="77777777" w:rsidR="00156F96" w:rsidRPr="00873B14" w:rsidRDefault="00156F96" w:rsidP="002D6EEC">
            <w:pPr>
              <w:rPr>
                <w:rFonts w:asciiTheme="minorHAnsi" w:hAnsiTheme="minorHAnsi" w:cstheme="minorHAnsi"/>
                <w:sz w:val="22"/>
                <w:szCs w:val="22"/>
              </w:rPr>
            </w:pPr>
            <w:r w:rsidRPr="00873B14">
              <w:rPr>
                <w:rFonts w:asciiTheme="minorHAnsi" w:hAnsiTheme="minorHAnsi" w:cstheme="minorHAnsi"/>
                <w:sz w:val="22"/>
                <w:szCs w:val="22"/>
              </w:rPr>
              <w:t>Higher Education Structures and Governance</w:t>
            </w:r>
          </w:p>
        </w:tc>
        <w:tc>
          <w:tcPr>
            <w:tcW w:w="900" w:type="dxa"/>
            <w:vAlign w:val="center"/>
          </w:tcPr>
          <w:p w14:paraId="0D9BCC7F" w14:textId="77777777" w:rsidR="00156F96" w:rsidRPr="00873B14" w:rsidRDefault="00156F96" w:rsidP="002D6EEC">
            <w:pPr>
              <w:jc w:val="center"/>
              <w:rPr>
                <w:rFonts w:asciiTheme="minorHAnsi" w:hAnsiTheme="minorHAnsi" w:cstheme="minorHAnsi"/>
                <w:sz w:val="22"/>
                <w:szCs w:val="22"/>
              </w:rPr>
            </w:pPr>
            <w:r w:rsidRPr="00873B14">
              <w:rPr>
                <w:rFonts w:asciiTheme="minorHAnsi" w:hAnsiTheme="minorHAnsi" w:cstheme="minorHAnsi"/>
                <w:sz w:val="22"/>
                <w:szCs w:val="22"/>
              </w:rPr>
              <w:t>3</w:t>
            </w:r>
          </w:p>
        </w:tc>
      </w:tr>
      <w:tr w:rsidR="00156F96" w:rsidRPr="00873B14" w14:paraId="39A56039" w14:textId="77777777" w:rsidTr="00873B14">
        <w:trPr>
          <w:trHeight w:val="70"/>
        </w:trPr>
        <w:tc>
          <w:tcPr>
            <w:tcW w:w="1980" w:type="dxa"/>
          </w:tcPr>
          <w:p w14:paraId="2CC08EBD" w14:textId="77777777" w:rsidR="00156F96" w:rsidRPr="00873B14" w:rsidRDefault="00156F96" w:rsidP="002D6EEC">
            <w:pPr>
              <w:rPr>
                <w:rFonts w:asciiTheme="minorHAnsi" w:hAnsiTheme="minorHAnsi" w:cstheme="minorHAnsi"/>
                <w:sz w:val="22"/>
                <w:szCs w:val="22"/>
              </w:rPr>
            </w:pPr>
          </w:p>
        </w:tc>
        <w:tc>
          <w:tcPr>
            <w:tcW w:w="1260" w:type="dxa"/>
            <w:vAlign w:val="center"/>
          </w:tcPr>
          <w:p w14:paraId="13F2187F" w14:textId="7FF673AC" w:rsidR="00156F96" w:rsidRPr="00873B14" w:rsidRDefault="00156F96" w:rsidP="002D6EEC">
            <w:pPr>
              <w:rPr>
                <w:rFonts w:asciiTheme="minorHAnsi" w:hAnsiTheme="minorHAnsi" w:cstheme="minorHAnsi"/>
                <w:sz w:val="22"/>
                <w:szCs w:val="22"/>
              </w:rPr>
            </w:pPr>
            <w:r w:rsidRPr="00873B14">
              <w:rPr>
                <w:rFonts w:asciiTheme="minorHAnsi" w:hAnsiTheme="minorHAnsi" w:cstheme="minorHAnsi"/>
                <w:sz w:val="22"/>
                <w:szCs w:val="22"/>
              </w:rPr>
              <w:t>16:507:525</w:t>
            </w:r>
          </w:p>
        </w:tc>
        <w:tc>
          <w:tcPr>
            <w:tcW w:w="6120" w:type="dxa"/>
          </w:tcPr>
          <w:p w14:paraId="49A27230" w14:textId="77777777" w:rsidR="00156F96" w:rsidRPr="00873B14" w:rsidRDefault="00156F96" w:rsidP="002D6EEC">
            <w:pPr>
              <w:rPr>
                <w:rFonts w:asciiTheme="minorHAnsi" w:hAnsiTheme="minorHAnsi" w:cstheme="minorHAnsi"/>
                <w:sz w:val="22"/>
                <w:szCs w:val="22"/>
              </w:rPr>
            </w:pPr>
            <w:r w:rsidRPr="00873B14">
              <w:rPr>
                <w:rFonts w:asciiTheme="minorHAnsi" w:hAnsiTheme="minorHAnsi" w:cstheme="minorHAnsi"/>
                <w:sz w:val="22"/>
                <w:szCs w:val="22"/>
              </w:rPr>
              <w:t>Economics and Finance of Higher Education</w:t>
            </w:r>
          </w:p>
        </w:tc>
        <w:tc>
          <w:tcPr>
            <w:tcW w:w="900" w:type="dxa"/>
            <w:vAlign w:val="center"/>
          </w:tcPr>
          <w:p w14:paraId="78038229" w14:textId="77777777" w:rsidR="00156F96" w:rsidRPr="00873B14" w:rsidRDefault="00156F96" w:rsidP="002D6EEC">
            <w:pPr>
              <w:jc w:val="center"/>
              <w:rPr>
                <w:rFonts w:asciiTheme="minorHAnsi" w:hAnsiTheme="minorHAnsi" w:cstheme="minorHAnsi"/>
                <w:sz w:val="22"/>
                <w:szCs w:val="22"/>
              </w:rPr>
            </w:pPr>
            <w:r w:rsidRPr="00873B14">
              <w:rPr>
                <w:rFonts w:asciiTheme="minorHAnsi" w:hAnsiTheme="minorHAnsi" w:cstheme="minorHAnsi"/>
                <w:sz w:val="22"/>
                <w:szCs w:val="22"/>
              </w:rPr>
              <w:t>3</w:t>
            </w:r>
          </w:p>
        </w:tc>
      </w:tr>
      <w:tr w:rsidR="00156F96" w:rsidRPr="00873B14" w14:paraId="6B3F400C" w14:textId="77777777" w:rsidTr="00873B14">
        <w:trPr>
          <w:trHeight w:val="70"/>
        </w:trPr>
        <w:tc>
          <w:tcPr>
            <w:tcW w:w="1980" w:type="dxa"/>
          </w:tcPr>
          <w:p w14:paraId="4FCB6667" w14:textId="77777777" w:rsidR="00156F96" w:rsidRPr="00873B14" w:rsidRDefault="00156F96" w:rsidP="002D6EEC">
            <w:pPr>
              <w:rPr>
                <w:rFonts w:asciiTheme="minorHAnsi" w:hAnsiTheme="minorHAnsi" w:cstheme="minorHAnsi"/>
                <w:sz w:val="22"/>
                <w:szCs w:val="22"/>
              </w:rPr>
            </w:pPr>
          </w:p>
        </w:tc>
        <w:tc>
          <w:tcPr>
            <w:tcW w:w="1260" w:type="dxa"/>
            <w:vAlign w:val="center"/>
          </w:tcPr>
          <w:p w14:paraId="186931F7" w14:textId="7230A8DF" w:rsidR="00156F96" w:rsidRPr="00873B14" w:rsidRDefault="00156F96" w:rsidP="002D6EEC">
            <w:pPr>
              <w:rPr>
                <w:rFonts w:asciiTheme="minorHAnsi" w:hAnsiTheme="minorHAnsi" w:cstheme="minorHAnsi"/>
                <w:sz w:val="22"/>
                <w:szCs w:val="22"/>
              </w:rPr>
            </w:pPr>
            <w:r w:rsidRPr="00873B14">
              <w:rPr>
                <w:rFonts w:asciiTheme="minorHAnsi" w:hAnsiTheme="minorHAnsi" w:cstheme="minorHAnsi"/>
                <w:sz w:val="22"/>
                <w:szCs w:val="22"/>
              </w:rPr>
              <w:t>16:507:530</w:t>
            </w:r>
          </w:p>
        </w:tc>
        <w:tc>
          <w:tcPr>
            <w:tcW w:w="6120" w:type="dxa"/>
          </w:tcPr>
          <w:p w14:paraId="16AEA09B" w14:textId="77777777" w:rsidR="00156F96" w:rsidRPr="00873B14" w:rsidRDefault="00156F96" w:rsidP="002D6EEC">
            <w:pPr>
              <w:rPr>
                <w:rFonts w:asciiTheme="minorHAnsi" w:hAnsiTheme="minorHAnsi" w:cstheme="minorHAnsi"/>
                <w:sz w:val="22"/>
                <w:szCs w:val="22"/>
              </w:rPr>
            </w:pPr>
            <w:r w:rsidRPr="00873B14">
              <w:rPr>
                <w:rFonts w:asciiTheme="minorHAnsi" w:hAnsiTheme="minorHAnsi" w:cstheme="minorHAnsi"/>
                <w:sz w:val="22"/>
                <w:szCs w:val="22"/>
              </w:rPr>
              <w:t>Higher Education Leadership</w:t>
            </w:r>
          </w:p>
        </w:tc>
        <w:tc>
          <w:tcPr>
            <w:tcW w:w="900" w:type="dxa"/>
            <w:vAlign w:val="center"/>
          </w:tcPr>
          <w:p w14:paraId="445425E9" w14:textId="77777777" w:rsidR="00156F96" w:rsidRPr="00873B14" w:rsidRDefault="00156F96" w:rsidP="002D6EEC">
            <w:pPr>
              <w:jc w:val="center"/>
              <w:rPr>
                <w:rFonts w:asciiTheme="minorHAnsi" w:hAnsiTheme="minorHAnsi" w:cstheme="minorHAnsi"/>
                <w:sz w:val="22"/>
                <w:szCs w:val="22"/>
              </w:rPr>
            </w:pPr>
            <w:r w:rsidRPr="00873B14">
              <w:rPr>
                <w:rFonts w:asciiTheme="minorHAnsi" w:hAnsiTheme="minorHAnsi" w:cstheme="minorHAnsi"/>
                <w:sz w:val="22"/>
                <w:szCs w:val="22"/>
              </w:rPr>
              <w:t>3</w:t>
            </w:r>
          </w:p>
        </w:tc>
      </w:tr>
      <w:tr w:rsidR="00156F96" w:rsidRPr="00873B14" w14:paraId="3FD3C5B9" w14:textId="77777777" w:rsidTr="00873B14">
        <w:trPr>
          <w:trHeight w:val="60"/>
        </w:trPr>
        <w:tc>
          <w:tcPr>
            <w:tcW w:w="1980" w:type="dxa"/>
          </w:tcPr>
          <w:p w14:paraId="10A1E2C2" w14:textId="77777777" w:rsidR="00156F96" w:rsidRPr="00873B14" w:rsidRDefault="00156F96" w:rsidP="002D6EEC">
            <w:pPr>
              <w:rPr>
                <w:rFonts w:asciiTheme="minorHAnsi" w:hAnsiTheme="minorHAnsi" w:cstheme="minorHAnsi"/>
                <w:sz w:val="22"/>
                <w:szCs w:val="22"/>
              </w:rPr>
            </w:pPr>
          </w:p>
        </w:tc>
        <w:tc>
          <w:tcPr>
            <w:tcW w:w="1260" w:type="dxa"/>
            <w:vAlign w:val="center"/>
          </w:tcPr>
          <w:p w14:paraId="7488F57B" w14:textId="49244CC4" w:rsidR="00156F96" w:rsidRPr="00873B14" w:rsidRDefault="00156F96" w:rsidP="002D6EEC">
            <w:pPr>
              <w:rPr>
                <w:rFonts w:asciiTheme="minorHAnsi" w:hAnsiTheme="minorHAnsi" w:cstheme="minorHAnsi"/>
                <w:sz w:val="22"/>
                <w:szCs w:val="22"/>
              </w:rPr>
            </w:pPr>
            <w:r w:rsidRPr="00873B14">
              <w:rPr>
                <w:rFonts w:asciiTheme="minorHAnsi" w:hAnsiTheme="minorHAnsi" w:cstheme="minorHAnsi"/>
                <w:sz w:val="22"/>
                <w:szCs w:val="22"/>
              </w:rPr>
              <w:t>16:507:645</w:t>
            </w:r>
          </w:p>
        </w:tc>
        <w:tc>
          <w:tcPr>
            <w:tcW w:w="6120" w:type="dxa"/>
          </w:tcPr>
          <w:p w14:paraId="453E69E4" w14:textId="77777777" w:rsidR="00156F96" w:rsidRPr="00873B14" w:rsidRDefault="00156F96" w:rsidP="002D6EEC">
            <w:pPr>
              <w:rPr>
                <w:rFonts w:asciiTheme="minorHAnsi" w:hAnsiTheme="minorHAnsi" w:cstheme="minorHAnsi"/>
                <w:sz w:val="22"/>
                <w:szCs w:val="22"/>
              </w:rPr>
            </w:pPr>
            <w:r w:rsidRPr="00873B14">
              <w:rPr>
                <w:rFonts w:asciiTheme="minorHAnsi" w:hAnsiTheme="minorHAnsi" w:cstheme="minorHAnsi"/>
                <w:sz w:val="22"/>
                <w:szCs w:val="22"/>
              </w:rPr>
              <w:t>The Community College Sector</w:t>
            </w:r>
          </w:p>
        </w:tc>
        <w:tc>
          <w:tcPr>
            <w:tcW w:w="900" w:type="dxa"/>
            <w:vAlign w:val="center"/>
          </w:tcPr>
          <w:p w14:paraId="06713390" w14:textId="77777777" w:rsidR="00156F96" w:rsidRPr="00873B14" w:rsidRDefault="00156F96" w:rsidP="002D6EEC">
            <w:pPr>
              <w:jc w:val="center"/>
              <w:rPr>
                <w:rFonts w:asciiTheme="minorHAnsi" w:hAnsiTheme="minorHAnsi" w:cstheme="minorHAnsi"/>
                <w:sz w:val="22"/>
                <w:szCs w:val="22"/>
              </w:rPr>
            </w:pPr>
            <w:r w:rsidRPr="00873B14">
              <w:rPr>
                <w:rFonts w:asciiTheme="minorHAnsi" w:hAnsiTheme="minorHAnsi" w:cstheme="minorHAnsi"/>
                <w:sz w:val="22"/>
                <w:szCs w:val="22"/>
              </w:rPr>
              <w:t>3</w:t>
            </w:r>
          </w:p>
        </w:tc>
      </w:tr>
      <w:tr w:rsidR="00873B14" w:rsidRPr="00873B14" w14:paraId="05B67B52" w14:textId="77777777" w:rsidTr="00137BAA">
        <w:trPr>
          <w:trHeight w:val="70"/>
        </w:trPr>
        <w:tc>
          <w:tcPr>
            <w:tcW w:w="1980" w:type="dxa"/>
            <w:shd w:val="clear" w:color="auto" w:fill="C6D9F1" w:themeFill="text2" w:themeFillTint="33"/>
            <w:vAlign w:val="center"/>
          </w:tcPr>
          <w:p w14:paraId="66DDEC00" w14:textId="202B4E36" w:rsidR="00873B14" w:rsidRPr="00873B14" w:rsidRDefault="00873B14" w:rsidP="00137BAA">
            <w:pPr>
              <w:suppressAutoHyphens/>
              <w:spacing w:before="240"/>
              <w:contextualSpacing/>
              <w:jc w:val="center"/>
              <w:rPr>
                <w:rFonts w:asciiTheme="minorHAnsi" w:hAnsiTheme="minorHAnsi" w:cstheme="minorHAnsi"/>
                <w:b/>
                <w:sz w:val="22"/>
                <w:szCs w:val="22"/>
              </w:rPr>
            </w:pPr>
          </w:p>
        </w:tc>
        <w:tc>
          <w:tcPr>
            <w:tcW w:w="1260" w:type="dxa"/>
            <w:shd w:val="clear" w:color="auto" w:fill="C6D9F1" w:themeFill="text2" w:themeFillTint="33"/>
            <w:vAlign w:val="center"/>
          </w:tcPr>
          <w:p w14:paraId="6AB3B89B" w14:textId="160CDE31" w:rsidR="00873B14" w:rsidRPr="00873B14" w:rsidRDefault="00873B14" w:rsidP="00137BAA">
            <w:pPr>
              <w:suppressAutoHyphens/>
              <w:spacing w:before="240"/>
              <w:contextualSpacing/>
              <w:jc w:val="center"/>
              <w:rPr>
                <w:rFonts w:asciiTheme="minorHAnsi" w:hAnsiTheme="minorHAnsi" w:cstheme="minorHAnsi"/>
                <w:b/>
                <w:sz w:val="22"/>
                <w:szCs w:val="22"/>
              </w:rPr>
            </w:pPr>
          </w:p>
        </w:tc>
        <w:tc>
          <w:tcPr>
            <w:tcW w:w="6120" w:type="dxa"/>
            <w:shd w:val="clear" w:color="auto" w:fill="C6D9F1" w:themeFill="text2" w:themeFillTint="33"/>
            <w:vAlign w:val="center"/>
          </w:tcPr>
          <w:p w14:paraId="0BBE05C7" w14:textId="2E66196B" w:rsidR="00873B14" w:rsidRPr="00873B14" w:rsidRDefault="00873B14" w:rsidP="00873B14">
            <w:pPr>
              <w:suppressAutoHyphens/>
              <w:spacing w:before="240"/>
              <w:contextualSpacing/>
              <w:jc w:val="right"/>
              <w:rPr>
                <w:rFonts w:asciiTheme="minorHAnsi" w:hAnsiTheme="minorHAnsi" w:cstheme="minorHAnsi"/>
                <w:b/>
                <w:sz w:val="22"/>
                <w:szCs w:val="22"/>
              </w:rPr>
            </w:pPr>
            <w:r>
              <w:rPr>
                <w:rFonts w:asciiTheme="minorHAnsi" w:hAnsiTheme="minorHAnsi" w:cstheme="minorHAnsi"/>
                <w:b/>
                <w:sz w:val="22"/>
                <w:szCs w:val="22"/>
              </w:rPr>
              <w:t>TOTAL CREDITS</w:t>
            </w:r>
          </w:p>
        </w:tc>
        <w:tc>
          <w:tcPr>
            <w:tcW w:w="900" w:type="dxa"/>
            <w:shd w:val="clear" w:color="auto" w:fill="C6D9F1" w:themeFill="text2" w:themeFillTint="33"/>
            <w:vAlign w:val="center"/>
          </w:tcPr>
          <w:p w14:paraId="13F05340" w14:textId="2FF13669" w:rsidR="00873B14" w:rsidRPr="00873B14" w:rsidRDefault="00873B14" w:rsidP="00137BAA">
            <w:pPr>
              <w:suppressAutoHyphens/>
              <w:spacing w:before="240"/>
              <w:contextualSpacing/>
              <w:jc w:val="center"/>
              <w:rPr>
                <w:rFonts w:asciiTheme="minorHAnsi" w:hAnsiTheme="minorHAnsi" w:cstheme="minorHAnsi"/>
                <w:b/>
                <w:sz w:val="22"/>
                <w:szCs w:val="22"/>
              </w:rPr>
            </w:pPr>
            <w:r>
              <w:rPr>
                <w:rFonts w:asciiTheme="minorHAnsi" w:hAnsiTheme="minorHAnsi" w:cstheme="minorHAnsi"/>
                <w:b/>
                <w:sz w:val="22"/>
                <w:szCs w:val="22"/>
              </w:rPr>
              <w:t>12</w:t>
            </w:r>
          </w:p>
        </w:tc>
      </w:tr>
    </w:tbl>
    <w:p w14:paraId="0FC39350" w14:textId="77777777" w:rsidR="00156F96" w:rsidRPr="00873B14" w:rsidRDefault="00156F96" w:rsidP="00873B14">
      <w:pPr>
        <w:rPr>
          <w:rFonts w:asciiTheme="minorHAnsi" w:hAnsiTheme="minorHAnsi" w:cstheme="minorHAnsi"/>
          <w:sz w:val="24"/>
          <w:szCs w:val="24"/>
        </w:rPr>
      </w:pPr>
    </w:p>
    <w:p w14:paraId="2BD983BA" w14:textId="56FC5457" w:rsidR="00FD487B" w:rsidRPr="00873B14" w:rsidRDefault="00873B14" w:rsidP="00843957">
      <w:pPr>
        <w:ind w:left="540"/>
        <w:rPr>
          <w:rFonts w:asciiTheme="minorHAnsi" w:hAnsiTheme="minorHAnsi" w:cstheme="minorHAnsi"/>
          <w:sz w:val="24"/>
          <w:szCs w:val="24"/>
        </w:rPr>
      </w:pPr>
      <w:r w:rsidRPr="00873B14">
        <w:rPr>
          <w:rFonts w:asciiTheme="minorHAnsi" w:hAnsiTheme="minorHAnsi" w:cstheme="minorHAnsi"/>
          <w:b/>
          <w:spacing w:val="-2"/>
          <w:sz w:val="24"/>
          <w:szCs w:val="24"/>
        </w:rPr>
        <w:t>No program requirements may be met at any other institution.</w:t>
      </w:r>
      <w:r w:rsidRPr="00873B14">
        <w:rPr>
          <w:rFonts w:asciiTheme="minorHAnsi" w:hAnsiTheme="minorHAnsi" w:cstheme="minorHAnsi"/>
          <w:spacing w:val="-2"/>
          <w:sz w:val="24"/>
          <w:szCs w:val="24"/>
        </w:rPr>
        <w:t xml:space="preserve"> Students are expected to maintain a “B” or better average. </w:t>
      </w:r>
      <w:r w:rsidRPr="00873B14">
        <w:rPr>
          <w:rFonts w:asciiTheme="minorHAnsi" w:eastAsia="Times" w:hAnsiTheme="minorHAnsi" w:cstheme="minorHAnsi"/>
          <w:sz w:val="24"/>
          <w:szCs w:val="24"/>
        </w:rPr>
        <w:t>Students seeking the graduate certificate must also complete an applied research project that is integrated across the four required courses—in other words, a culminating project. Under the direction of the faculty advisor, students will develop a proposal for the applied research project in the Community College Sector course (the first course taken), build on it through each of the courses in the graduate certificate curriculum, and present the completed project.</w:t>
      </w:r>
    </w:p>
    <w:sectPr w:rsidR="00FD487B" w:rsidRPr="00873B14" w:rsidSect="001026C6">
      <w:headerReference w:type="default" r:id="rId12"/>
      <w:footerReference w:type="default" r:id="rId13"/>
      <w:headerReference w:type="first" r:id="rId14"/>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3479" w14:textId="77777777" w:rsidR="00CA62F1" w:rsidRDefault="00CA62F1">
      <w:r>
        <w:separator/>
      </w:r>
    </w:p>
  </w:endnote>
  <w:endnote w:type="continuationSeparator" w:id="0">
    <w:p w14:paraId="30850475" w14:textId="77777777" w:rsidR="00CA62F1" w:rsidRDefault="00CA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2381" w14:textId="37924ECF" w:rsidR="00C10DC0" w:rsidRPr="0072491C" w:rsidRDefault="000E3F0B" w:rsidP="0072491C">
    <w:pPr>
      <w:pStyle w:val="Footer"/>
      <w:jc w:val="right"/>
      <w:rPr>
        <w:rFonts w:ascii="Century Gothic" w:hAnsi="Century Gothic"/>
        <w:sz w:val="16"/>
        <w:szCs w:val="16"/>
      </w:rPr>
    </w:pPr>
    <w:r>
      <w:rPr>
        <w:rFonts w:ascii="Century Gothic" w:hAnsi="Century Gothic"/>
        <w:sz w:val="16"/>
        <w:szCs w:val="16"/>
      </w:rPr>
      <w:t>1</w:t>
    </w:r>
    <w:r w:rsidR="00B30F54">
      <w:rPr>
        <w:rFonts w:ascii="Century Gothic" w:hAnsi="Century Gothic"/>
        <w:sz w:val="16"/>
        <w:szCs w:val="16"/>
      </w:rPr>
      <w:t>6</w:t>
    </w:r>
    <w:r>
      <w:rPr>
        <w:rFonts w:ascii="Century Gothic" w:hAnsi="Century Gothic"/>
        <w:sz w:val="16"/>
        <w:szCs w:val="16"/>
      </w:rPr>
      <w:t>000</w:t>
    </w:r>
    <w:r w:rsidR="00684934">
      <w:rPr>
        <w:rFonts w:ascii="Century Gothic" w:hAnsi="Century Gothic"/>
        <w:sz w:val="16"/>
        <w:szCs w:val="16"/>
      </w:rPr>
      <w:t>CL</w:t>
    </w:r>
    <w:r>
      <w:rPr>
        <w:rFonts w:ascii="Century Gothic" w:hAnsi="Century Gothic"/>
        <w:sz w:val="16"/>
        <w:szCs w:val="16"/>
      </w:rPr>
      <w:t xml:space="preserve"> </w:t>
    </w:r>
    <w:r w:rsidR="00141E3A">
      <w:rPr>
        <w:rFonts w:ascii="Century Gothic" w:hAnsi="Century Gothic"/>
        <w:sz w:val="16"/>
        <w:szCs w:val="16"/>
      </w:rPr>
      <w:t>3</w:t>
    </w:r>
    <w:r>
      <w:rPr>
        <w:rFonts w:ascii="Century Gothic" w:hAnsi="Century Gothic"/>
        <w:sz w:val="16"/>
        <w:szCs w:val="16"/>
      </w:rPr>
      <w:t>/</w:t>
    </w:r>
    <w:r w:rsidR="00141E3A">
      <w:rPr>
        <w:rFonts w:ascii="Century Gothic" w:hAnsi="Century Gothic"/>
        <w:sz w:val="16"/>
        <w:szCs w:val="16"/>
      </w:rPr>
      <w:t>5</w:t>
    </w:r>
    <w:r>
      <w:rPr>
        <w:rFonts w:ascii="Century Gothic" w:hAnsi="Century Gothic"/>
        <w:sz w:val="16"/>
        <w:szCs w:val="16"/>
      </w:rPr>
      <w:t>/2</w:t>
    </w:r>
    <w:r w:rsidR="00873B14">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60CEB" w14:textId="77777777" w:rsidR="00CA62F1" w:rsidRDefault="00CA62F1">
      <w:r>
        <w:separator/>
      </w:r>
    </w:p>
  </w:footnote>
  <w:footnote w:type="continuationSeparator" w:id="0">
    <w:p w14:paraId="1521E6C3" w14:textId="77777777" w:rsidR="00CA62F1" w:rsidRDefault="00CA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1365"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48CB"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763D1CA6" wp14:editId="400A3C9C">
          <wp:simplePos x="0" y="0"/>
          <wp:positionH relativeFrom="column">
            <wp:posOffset>-209550</wp:posOffset>
          </wp:positionH>
          <wp:positionV relativeFrom="paragraph">
            <wp:posOffset>167005</wp:posOffset>
          </wp:positionV>
          <wp:extent cx="3054195" cy="50482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305419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1C6CE8"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0C8B0655"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4C7E9CB5"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304E9D94"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52FFF7BA" w14:textId="0DED5F4A"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40CF86EB"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7477B1DF"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076BD"/>
    <w:multiLevelType w:val="hybridMultilevel"/>
    <w:tmpl w:val="20663A60"/>
    <w:lvl w:ilvl="0" w:tplc="7F6A9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735780"/>
    <w:multiLevelType w:val="hybridMultilevel"/>
    <w:tmpl w:val="C5BC789E"/>
    <w:lvl w:ilvl="0" w:tplc="DB443F1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ED65C4D"/>
    <w:multiLevelType w:val="hybridMultilevel"/>
    <w:tmpl w:val="89C0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23218"/>
    <w:multiLevelType w:val="hybridMultilevel"/>
    <w:tmpl w:val="41523564"/>
    <w:lvl w:ilvl="0" w:tplc="52C0E48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5"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033415">
    <w:abstractNumId w:val="7"/>
  </w:num>
  <w:num w:numId="2" w16cid:durableId="1387797279">
    <w:abstractNumId w:val="20"/>
  </w:num>
  <w:num w:numId="3" w16cid:durableId="1155148867">
    <w:abstractNumId w:val="1"/>
  </w:num>
  <w:num w:numId="4" w16cid:durableId="1153834137">
    <w:abstractNumId w:val="15"/>
  </w:num>
  <w:num w:numId="5" w16cid:durableId="60375718">
    <w:abstractNumId w:val="0"/>
  </w:num>
  <w:num w:numId="6" w16cid:durableId="1188061980">
    <w:abstractNumId w:val="14"/>
  </w:num>
  <w:num w:numId="7" w16cid:durableId="14187279">
    <w:abstractNumId w:val="9"/>
  </w:num>
  <w:num w:numId="8" w16cid:durableId="178586959">
    <w:abstractNumId w:val="16"/>
  </w:num>
  <w:num w:numId="9" w16cid:durableId="827404557">
    <w:abstractNumId w:val="12"/>
  </w:num>
  <w:num w:numId="10" w16cid:durableId="682899524">
    <w:abstractNumId w:val="22"/>
  </w:num>
  <w:num w:numId="11" w16cid:durableId="348680598">
    <w:abstractNumId w:val="5"/>
  </w:num>
  <w:num w:numId="12" w16cid:durableId="754325120">
    <w:abstractNumId w:val="3"/>
  </w:num>
  <w:num w:numId="13" w16cid:durableId="718940282">
    <w:abstractNumId w:val="18"/>
  </w:num>
  <w:num w:numId="14" w16cid:durableId="1509446046">
    <w:abstractNumId w:val="21"/>
  </w:num>
  <w:num w:numId="15" w16cid:durableId="909844855">
    <w:abstractNumId w:val="6"/>
  </w:num>
  <w:num w:numId="16" w16cid:durableId="566694176">
    <w:abstractNumId w:val="17"/>
  </w:num>
  <w:num w:numId="17" w16cid:durableId="460879793">
    <w:abstractNumId w:val="2"/>
  </w:num>
  <w:num w:numId="18" w16cid:durableId="2146002459">
    <w:abstractNumId w:val="19"/>
  </w:num>
  <w:num w:numId="19" w16cid:durableId="918100123">
    <w:abstractNumId w:val="11"/>
  </w:num>
  <w:num w:numId="20" w16cid:durableId="677073524">
    <w:abstractNumId w:val="10"/>
  </w:num>
  <w:num w:numId="21" w16cid:durableId="1666057223">
    <w:abstractNumId w:val="4"/>
  </w:num>
  <w:num w:numId="22" w16cid:durableId="1531457148">
    <w:abstractNumId w:val="13"/>
  </w:num>
  <w:num w:numId="23" w16cid:durableId="1965889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Wymmm6AwiKdvCalWvCZ2kfyXZdlbMcx1hgduPx4u24H2hzzsa2jz5OV6YDXYiYsP6IhSgzMWGrjyaP4Ej2rLQ==" w:salt="h5xEfZcJMcRPVAn0LCYVg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6360"/>
    <w:rsid w:val="00042129"/>
    <w:rsid w:val="00045C9A"/>
    <w:rsid w:val="000521AA"/>
    <w:rsid w:val="00057F86"/>
    <w:rsid w:val="000675DE"/>
    <w:rsid w:val="00076020"/>
    <w:rsid w:val="00082988"/>
    <w:rsid w:val="000A4682"/>
    <w:rsid w:val="000A56EF"/>
    <w:rsid w:val="000B61C7"/>
    <w:rsid w:val="000C07B9"/>
    <w:rsid w:val="000C31BC"/>
    <w:rsid w:val="000C4767"/>
    <w:rsid w:val="000C7795"/>
    <w:rsid w:val="000D2F00"/>
    <w:rsid w:val="000D4B16"/>
    <w:rsid w:val="000D7F7B"/>
    <w:rsid w:val="000E3F0B"/>
    <w:rsid w:val="000F6159"/>
    <w:rsid w:val="000F6353"/>
    <w:rsid w:val="001026C6"/>
    <w:rsid w:val="00103B49"/>
    <w:rsid w:val="001074A2"/>
    <w:rsid w:val="0011030D"/>
    <w:rsid w:val="00114A44"/>
    <w:rsid w:val="00115798"/>
    <w:rsid w:val="001220AD"/>
    <w:rsid w:val="00123470"/>
    <w:rsid w:val="00130B5C"/>
    <w:rsid w:val="00141E3A"/>
    <w:rsid w:val="00146580"/>
    <w:rsid w:val="001468F3"/>
    <w:rsid w:val="0015277B"/>
    <w:rsid w:val="001534D2"/>
    <w:rsid w:val="00154724"/>
    <w:rsid w:val="00156F96"/>
    <w:rsid w:val="00157AEC"/>
    <w:rsid w:val="00166A21"/>
    <w:rsid w:val="00173CC0"/>
    <w:rsid w:val="00174775"/>
    <w:rsid w:val="00192071"/>
    <w:rsid w:val="00197354"/>
    <w:rsid w:val="001A24B5"/>
    <w:rsid w:val="001A58F6"/>
    <w:rsid w:val="001A6920"/>
    <w:rsid w:val="001C119F"/>
    <w:rsid w:val="001D2E08"/>
    <w:rsid w:val="001D7581"/>
    <w:rsid w:val="001E3EB9"/>
    <w:rsid w:val="001E5C09"/>
    <w:rsid w:val="001F161A"/>
    <w:rsid w:val="001F342B"/>
    <w:rsid w:val="002018D5"/>
    <w:rsid w:val="00204FD7"/>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913EE"/>
    <w:rsid w:val="002B41D0"/>
    <w:rsid w:val="002B4CED"/>
    <w:rsid w:val="002D0EDE"/>
    <w:rsid w:val="002D39F5"/>
    <w:rsid w:val="002D4661"/>
    <w:rsid w:val="002D5B55"/>
    <w:rsid w:val="002F0FAC"/>
    <w:rsid w:val="003062E1"/>
    <w:rsid w:val="00312293"/>
    <w:rsid w:val="003122CE"/>
    <w:rsid w:val="00315CF4"/>
    <w:rsid w:val="003249CA"/>
    <w:rsid w:val="003254EA"/>
    <w:rsid w:val="003339E0"/>
    <w:rsid w:val="003515C5"/>
    <w:rsid w:val="00352023"/>
    <w:rsid w:val="00353B7A"/>
    <w:rsid w:val="003606D2"/>
    <w:rsid w:val="00367C55"/>
    <w:rsid w:val="00372741"/>
    <w:rsid w:val="00372F10"/>
    <w:rsid w:val="003756CF"/>
    <w:rsid w:val="003759C9"/>
    <w:rsid w:val="0039567C"/>
    <w:rsid w:val="003A33B3"/>
    <w:rsid w:val="003A3C85"/>
    <w:rsid w:val="003A4F85"/>
    <w:rsid w:val="003B0F6B"/>
    <w:rsid w:val="003B6933"/>
    <w:rsid w:val="003C1605"/>
    <w:rsid w:val="003C2101"/>
    <w:rsid w:val="003C39B0"/>
    <w:rsid w:val="003C67A2"/>
    <w:rsid w:val="003D0796"/>
    <w:rsid w:val="003D5CD5"/>
    <w:rsid w:val="003E5BB2"/>
    <w:rsid w:val="003F4750"/>
    <w:rsid w:val="00403C6C"/>
    <w:rsid w:val="00404DAB"/>
    <w:rsid w:val="00410DE0"/>
    <w:rsid w:val="00410F5C"/>
    <w:rsid w:val="00420525"/>
    <w:rsid w:val="00420C4C"/>
    <w:rsid w:val="00432961"/>
    <w:rsid w:val="00434A27"/>
    <w:rsid w:val="00435A7B"/>
    <w:rsid w:val="00436DB8"/>
    <w:rsid w:val="00441C5C"/>
    <w:rsid w:val="00441E7A"/>
    <w:rsid w:val="00452128"/>
    <w:rsid w:val="0045559B"/>
    <w:rsid w:val="00462499"/>
    <w:rsid w:val="00465E0C"/>
    <w:rsid w:val="00467C1C"/>
    <w:rsid w:val="00492CC3"/>
    <w:rsid w:val="004A3789"/>
    <w:rsid w:val="004A7F32"/>
    <w:rsid w:val="004B191B"/>
    <w:rsid w:val="004B1F4E"/>
    <w:rsid w:val="004B34E9"/>
    <w:rsid w:val="004B392D"/>
    <w:rsid w:val="004C6552"/>
    <w:rsid w:val="004D3C04"/>
    <w:rsid w:val="004D603D"/>
    <w:rsid w:val="004E0203"/>
    <w:rsid w:val="004E6B58"/>
    <w:rsid w:val="00500628"/>
    <w:rsid w:val="005032FA"/>
    <w:rsid w:val="00504BDA"/>
    <w:rsid w:val="00505E31"/>
    <w:rsid w:val="005219FE"/>
    <w:rsid w:val="00527D3F"/>
    <w:rsid w:val="00527E24"/>
    <w:rsid w:val="00536167"/>
    <w:rsid w:val="005370AE"/>
    <w:rsid w:val="0054661D"/>
    <w:rsid w:val="00547C48"/>
    <w:rsid w:val="005532A8"/>
    <w:rsid w:val="00554243"/>
    <w:rsid w:val="005549AF"/>
    <w:rsid w:val="005552B6"/>
    <w:rsid w:val="005602D5"/>
    <w:rsid w:val="0057065A"/>
    <w:rsid w:val="00584DFF"/>
    <w:rsid w:val="005865D3"/>
    <w:rsid w:val="00590588"/>
    <w:rsid w:val="00590760"/>
    <w:rsid w:val="00590FF1"/>
    <w:rsid w:val="005931DE"/>
    <w:rsid w:val="005A03B6"/>
    <w:rsid w:val="005A27A0"/>
    <w:rsid w:val="005A4A67"/>
    <w:rsid w:val="005A4F1A"/>
    <w:rsid w:val="005B0116"/>
    <w:rsid w:val="005B1264"/>
    <w:rsid w:val="005B408F"/>
    <w:rsid w:val="005B7E22"/>
    <w:rsid w:val="005C0CED"/>
    <w:rsid w:val="005C471F"/>
    <w:rsid w:val="005C75F3"/>
    <w:rsid w:val="005C77E7"/>
    <w:rsid w:val="005D67E0"/>
    <w:rsid w:val="005E3F86"/>
    <w:rsid w:val="005E6BB1"/>
    <w:rsid w:val="005F5DA9"/>
    <w:rsid w:val="00600A0E"/>
    <w:rsid w:val="006063AE"/>
    <w:rsid w:val="006221FF"/>
    <w:rsid w:val="0062320B"/>
    <w:rsid w:val="00624C2D"/>
    <w:rsid w:val="006313CB"/>
    <w:rsid w:val="006369D3"/>
    <w:rsid w:val="0064210E"/>
    <w:rsid w:val="00644726"/>
    <w:rsid w:val="00646F70"/>
    <w:rsid w:val="00647D82"/>
    <w:rsid w:val="00651812"/>
    <w:rsid w:val="006573B9"/>
    <w:rsid w:val="00661E61"/>
    <w:rsid w:val="00663E33"/>
    <w:rsid w:val="00667926"/>
    <w:rsid w:val="006709BC"/>
    <w:rsid w:val="006769E7"/>
    <w:rsid w:val="00680E8A"/>
    <w:rsid w:val="00682AA1"/>
    <w:rsid w:val="00684934"/>
    <w:rsid w:val="00684BCC"/>
    <w:rsid w:val="00686682"/>
    <w:rsid w:val="0068702C"/>
    <w:rsid w:val="00687D91"/>
    <w:rsid w:val="006920A7"/>
    <w:rsid w:val="006966F8"/>
    <w:rsid w:val="006B3502"/>
    <w:rsid w:val="006B6826"/>
    <w:rsid w:val="006C0951"/>
    <w:rsid w:val="006C30CF"/>
    <w:rsid w:val="006C77C3"/>
    <w:rsid w:val="006D011A"/>
    <w:rsid w:val="006D26E7"/>
    <w:rsid w:val="006D348E"/>
    <w:rsid w:val="006E242E"/>
    <w:rsid w:val="006E2C41"/>
    <w:rsid w:val="006E5EE3"/>
    <w:rsid w:val="006F1D53"/>
    <w:rsid w:val="007025F9"/>
    <w:rsid w:val="00717FEC"/>
    <w:rsid w:val="00724622"/>
    <w:rsid w:val="0072491C"/>
    <w:rsid w:val="00724DEA"/>
    <w:rsid w:val="00724EF0"/>
    <w:rsid w:val="007276AD"/>
    <w:rsid w:val="007307DE"/>
    <w:rsid w:val="00732B1E"/>
    <w:rsid w:val="00732EB2"/>
    <w:rsid w:val="007338D4"/>
    <w:rsid w:val="007369F8"/>
    <w:rsid w:val="00744E7E"/>
    <w:rsid w:val="00755A38"/>
    <w:rsid w:val="00763C8D"/>
    <w:rsid w:val="00765A4E"/>
    <w:rsid w:val="00771A21"/>
    <w:rsid w:val="00777AA3"/>
    <w:rsid w:val="007A44E8"/>
    <w:rsid w:val="007B01C7"/>
    <w:rsid w:val="007B1F5D"/>
    <w:rsid w:val="007B4AFE"/>
    <w:rsid w:val="007B62D5"/>
    <w:rsid w:val="007B7339"/>
    <w:rsid w:val="007C0B4F"/>
    <w:rsid w:val="007C18EB"/>
    <w:rsid w:val="007D6514"/>
    <w:rsid w:val="007D6DCA"/>
    <w:rsid w:val="007F0E73"/>
    <w:rsid w:val="007F3F2A"/>
    <w:rsid w:val="007F5D9F"/>
    <w:rsid w:val="00800FB9"/>
    <w:rsid w:val="00802378"/>
    <w:rsid w:val="00813522"/>
    <w:rsid w:val="0082114D"/>
    <w:rsid w:val="008211CA"/>
    <w:rsid w:val="008222AA"/>
    <w:rsid w:val="00822A3F"/>
    <w:rsid w:val="00843957"/>
    <w:rsid w:val="0084418B"/>
    <w:rsid w:val="00853588"/>
    <w:rsid w:val="00855227"/>
    <w:rsid w:val="0086413C"/>
    <w:rsid w:val="00871762"/>
    <w:rsid w:val="00873B14"/>
    <w:rsid w:val="008766A6"/>
    <w:rsid w:val="008862AD"/>
    <w:rsid w:val="00886A9D"/>
    <w:rsid w:val="00890E40"/>
    <w:rsid w:val="00893BC0"/>
    <w:rsid w:val="00895F57"/>
    <w:rsid w:val="00896FDF"/>
    <w:rsid w:val="00897587"/>
    <w:rsid w:val="008A05EA"/>
    <w:rsid w:val="008A3B32"/>
    <w:rsid w:val="008A4DFA"/>
    <w:rsid w:val="008B1AE9"/>
    <w:rsid w:val="008B1C5A"/>
    <w:rsid w:val="008B5EA9"/>
    <w:rsid w:val="008C3AFE"/>
    <w:rsid w:val="008C4C2F"/>
    <w:rsid w:val="008D50FA"/>
    <w:rsid w:val="008E7C0F"/>
    <w:rsid w:val="008F3A5D"/>
    <w:rsid w:val="008F4A71"/>
    <w:rsid w:val="0090571A"/>
    <w:rsid w:val="00914D0A"/>
    <w:rsid w:val="0091521E"/>
    <w:rsid w:val="009276F3"/>
    <w:rsid w:val="00942B9C"/>
    <w:rsid w:val="0094311A"/>
    <w:rsid w:val="00944F04"/>
    <w:rsid w:val="00946CC9"/>
    <w:rsid w:val="0095786A"/>
    <w:rsid w:val="00957E35"/>
    <w:rsid w:val="009612F3"/>
    <w:rsid w:val="00962CC9"/>
    <w:rsid w:val="00967E4B"/>
    <w:rsid w:val="0097029D"/>
    <w:rsid w:val="009718AE"/>
    <w:rsid w:val="00971E3C"/>
    <w:rsid w:val="00972341"/>
    <w:rsid w:val="00975676"/>
    <w:rsid w:val="009819CE"/>
    <w:rsid w:val="00981D1D"/>
    <w:rsid w:val="0098580D"/>
    <w:rsid w:val="00992F50"/>
    <w:rsid w:val="009938DA"/>
    <w:rsid w:val="00996F7B"/>
    <w:rsid w:val="00997C84"/>
    <w:rsid w:val="009A33F2"/>
    <w:rsid w:val="009A44F0"/>
    <w:rsid w:val="009A59FC"/>
    <w:rsid w:val="009B332E"/>
    <w:rsid w:val="009B3602"/>
    <w:rsid w:val="009C341D"/>
    <w:rsid w:val="009C373D"/>
    <w:rsid w:val="009D0387"/>
    <w:rsid w:val="009D0BDD"/>
    <w:rsid w:val="009D6054"/>
    <w:rsid w:val="009E7C78"/>
    <w:rsid w:val="009F4F68"/>
    <w:rsid w:val="00A05F8A"/>
    <w:rsid w:val="00A07537"/>
    <w:rsid w:val="00A10E07"/>
    <w:rsid w:val="00A12CBB"/>
    <w:rsid w:val="00A15A2E"/>
    <w:rsid w:val="00A17C03"/>
    <w:rsid w:val="00A26ED1"/>
    <w:rsid w:val="00A27496"/>
    <w:rsid w:val="00A27D0E"/>
    <w:rsid w:val="00A312D0"/>
    <w:rsid w:val="00A32AC0"/>
    <w:rsid w:val="00A64440"/>
    <w:rsid w:val="00A70014"/>
    <w:rsid w:val="00A75403"/>
    <w:rsid w:val="00A76C02"/>
    <w:rsid w:val="00A829C4"/>
    <w:rsid w:val="00A832C5"/>
    <w:rsid w:val="00A83D3D"/>
    <w:rsid w:val="00A84BAA"/>
    <w:rsid w:val="00A866D2"/>
    <w:rsid w:val="00A92847"/>
    <w:rsid w:val="00AA03FD"/>
    <w:rsid w:val="00AA7DF8"/>
    <w:rsid w:val="00AB2B67"/>
    <w:rsid w:val="00AB3FF7"/>
    <w:rsid w:val="00AB42C5"/>
    <w:rsid w:val="00AD34B8"/>
    <w:rsid w:val="00AE0828"/>
    <w:rsid w:val="00AF1A0D"/>
    <w:rsid w:val="00AF415A"/>
    <w:rsid w:val="00AF65C3"/>
    <w:rsid w:val="00B06747"/>
    <w:rsid w:val="00B21E32"/>
    <w:rsid w:val="00B30F54"/>
    <w:rsid w:val="00B31297"/>
    <w:rsid w:val="00B4025E"/>
    <w:rsid w:val="00B4459F"/>
    <w:rsid w:val="00B47E81"/>
    <w:rsid w:val="00B52C8D"/>
    <w:rsid w:val="00B5651D"/>
    <w:rsid w:val="00B62132"/>
    <w:rsid w:val="00B6511F"/>
    <w:rsid w:val="00B676BD"/>
    <w:rsid w:val="00B734C6"/>
    <w:rsid w:val="00B74B16"/>
    <w:rsid w:val="00B766A5"/>
    <w:rsid w:val="00B800E7"/>
    <w:rsid w:val="00B80687"/>
    <w:rsid w:val="00B84974"/>
    <w:rsid w:val="00B91273"/>
    <w:rsid w:val="00BA12FC"/>
    <w:rsid w:val="00BA569F"/>
    <w:rsid w:val="00BA7B16"/>
    <w:rsid w:val="00BB73BC"/>
    <w:rsid w:val="00BC1414"/>
    <w:rsid w:val="00BC1844"/>
    <w:rsid w:val="00BC5798"/>
    <w:rsid w:val="00BD60DB"/>
    <w:rsid w:val="00BE5391"/>
    <w:rsid w:val="00BE7CA1"/>
    <w:rsid w:val="00BF456F"/>
    <w:rsid w:val="00C10DC0"/>
    <w:rsid w:val="00C12080"/>
    <w:rsid w:val="00C151DF"/>
    <w:rsid w:val="00C155CC"/>
    <w:rsid w:val="00C16565"/>
    <w:rsid w:val="00C20C9F"/>
    <w:rsid w:val="00C33191"/>
    <w:rsid w:val="00C355B2"/>
    <w:rsid w:val="00C41211"/>
    <w:rsid w:val="00C42E30"/>
    <w:rsid w:val="00C465EB"/>
    <w:rsid w:val="00C530EF"/>
    <w:rsid w:val="00C60F3E"/>
    <w:rsid w:val="00C611B1"/>
    <w:rsid w:val="00C66929"/>
    <w:rsid w:val="00C73808"/>
    <w:rsid w:val="00C74C76"/>
    <w:rsid w:val="00C76DA4"/>
    <w:rsid w:val="00C80E9E"/>
    <w:rsid w:val="00C86379"/>
    <w:rsid w:val="00C960DC"/>
    <w:rsid w:val="00C9730C"/>
    <w:rsid w:val="00CA44D3"/>
    <w:rsid w:val="00CA62F1"/>
    <w:rsid w:val="00CA7B1E"/>
    <w:rsid w:val="00CB1BC6"/>
    <w:rsid w:val="00CC43FE"/>
    <w:rsid w:val="00CC5BFE"/>
    <w:rsid w:val="00CC765F"/>
    <w:rsid w:val="00CD3AA8"/>
    <w:rsid w:val="00CD6027"/>
    <w:rsid w:val="00CE2F6F"/>
    <w:rsid w:val="00CE36A8"/>
    <w:rsid w:val="00CE5E72"/>
    <w:rsid w:val="00CF1083"/>
    <w:rsid w:val="00CF2A35"/>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0489"/>
    <w:rsid w:val="00D61C86"/>
    <w:rsid w:val="00D73051"/>
    <w:rsid w:val="00D730DF"/>
    <w:rsid w:val="00D76C6E"/>
    <w:rsid w:val="00D91DAF"/>
    <w:rsid w:val="00DC1FD0"/>
    <w:rsid w:val="00DD120E"/>
    <w:rsid w:val="00DD19C5"/>
    <w:rsid w:val="00DE136B"/>
    <w:rsid w:val="00DF0F19"/>
    <w:rsid w:val="00DF2D5D"/>
    <w:rsid w:val="00DF6B8F"/>
    <w:rsid w:val="00E030C0"/>
    <w:rsid w:val="00E036A6"/>
    <w:rsid w:val="00E10BD4"/>
    <w:rsid w:val="00E16A5A"/>
    <w:rsid w:val="00E36510"/>
    <w:rsid w:val="00E42F9C"/>
    <w:rsid w:val="00E500A0"/>
    <w:rsid w:val="00E52D73"/>
    <w:rsid w:val="00E53A1E"/>
    <w:rsid w:val="00E6015D"/>
    <w:rsid w:val="00E7651E"/>
    <w:rsid w:val="00E84FE9"/>
    <w:rsid w:val="00E85CC1"/>
    <w:rsid w:val="00E86BA8"/>
    <w:rsid w:val="00EA2BC6"/>
    <w:rsid w:val="00EA4B72"/>
    <w:rsid w:val="00EA65D6"/>
    <w:rsid w:val="00EB00FA"/>
    <w:rsid w:val="00EB4ED3"/>
    <w:rsid w:val="00EC755C"/>
    <w:rsid w:val="00ED1E26"/>
    <w:rsid w:val="00ED5783"/>
    <w:rsid w:val="00EE0CE7"/>
    <w:rsid w:val="00EE29EF"/>
    <w:rsid w:val="00EE40A4"/>
    <w:rsid w:val="00EF00E3"/>
    <w:rsid w:val="00EF3E54"/>
    <w:rsid w:val="00F00097"/>
    <w:rsid w:val="00F01949"/>
    <w:rsid w:val="00F0301F"/>
    <w:rsid w:val="00F04555"/>
    <w:rsid w:val="00F04558"/>
    <w:rsid w:val="00F275B6"/>
    <w:rsid w:val="00F5277B"/>
    <w:rsid w:val="00F533B8"/>
    <w:rsid w:val="00F6252D"/>
    <w:rsid w:val="00F64119"/>
    <w:rsid w:val="00F64938"/>
    <w:rsid w:val="00F66323"/>
    <w:rsid w:val="00F70226"/>
    <w:rsid w:val="00F804D1"/>
    <w:rsid w:val="00F95D11"/>
    <w:rsid w:val="00F9651D"/>
    <w:rsid w:val="00FA5B1B"/>
    <w:rsid w:val="00FB2121"/>
    <w:rsid w:val="00FB49B4"/>
    <w:rsid w:val="00FB54B9"/>
    <w:rsid w:val="00FC367B"/>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0183F"/>
  <w15:docId w15:val="{D7CC3F7E-6F4B-4F4F-BDB5-7CC8E7B3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B1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987586198">
      <w:bodyDiv w:val="1"/>
      <w:marLeft w:val="0"/>
      <w:marRight w:val="0"/>
      <w:marTop w:val="0"/>
      <w:marBottom w:val="0"/>
      <w:divBdr>
        <w:top w:val="none" w:sz="0" w:space="0" w:color="auto"/>
        <w:left w:val="none" w:sz="0" w:space="0" w:color="auto"/>
        <w:bottom w:val="none" w:sz="0" w:space="0" w:color="auto"/>
        <w:right w:val="none" w:sz="0" w:space="0" w:color="auto"/>
      </w:divBdr>
    </w:div>
    <w:div w:id="1329677059">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brunswickgrad.rutgers.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cademic.services@gse.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109C7E-5B96-5D40-AA17-B17A2A0B0BA7}">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8164F0-CFF6-418C-846F-4D235B206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02AF2-F85F-424A-B6DA-C01ADCCB4E4C}">
  <ds:schemaRefs>
    <ds:schemaRef ds:uri="http://schemas.microsoft.com/sharepoint/v3/contenttype/forms"/>
  </ds:schemaRefs>
</ds:datastoreItem>
</file>

<file path=customXml/itemProps3.xml><?xml version="1.0" encoding="utf-8"?>
<ds:datastoreItem xmlns:ds="http://schemas.openxmlformats.org/officeDocument/2006/customXml" ds:itemID="{2D899267-C48E-493E-A668-5E7CC8EDC562}">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2</Pages>
  <Words>775</Words>
  <Characters>4424</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2017-09-14T20:14:00Z</cp:lastPrinted>
  <dcterms:created xsi:type="dcterms:W3CDTF">2026-04-07T15:58:00Z</dcterms:created>
  <dcterms:modified xsi:type="dcterms:W3CDTF">2026-04-07T15:58:00Z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documentId_3596</vt:lpwstr>
  </property>
  <property fmtid="{D5CDD505-2E9C-101B-9397-08002B2CF9AE}" pid="3" name="grammarly_documentContext">
    <vt:lpwstr>{"goals":[],"domain":"general","emotions":[],"dialect":"american"}</vt:lpwstr>
  </property>
  <property fmtid="{D5CDD505-2E9C-101B-9397-08002B2CF9AE}" pid="4" name="ContentTypeId">
    <vt:lpwstr>0x010100CEA4FBE74E13AF4A864B9B359D1FDEA0</vt:lpwstr>
  </property>
</Properties>
</file>