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5F78" w14:textId="77777777" w:rsidR="00B07C0E" w:rsidRPr="00B07C0E" w:rsidRDefault="00B07C0E" w:rsidP="00B07C0E">
      <w:pPr>
        <w:suppressAutoHyphens/>
        <w:rPr>
          <w:rFonts w:asciiTheme="minorHAnsi" w:hAnsiTheme="minorHAnsi" w:cstheme="minorHAnsi"/>
          <w:bCs/>
          <w:spacing w:val="-3"/>
          <w:sz w:val="24"/>
          <w:szCs w:val="24"/>
        </w:rPr>
      </w:pPr>
    </w:p>
    <w:p w14:paraId="0D793EA2" w14:textId="04B50F80" w:rsidR="00B23872" w:rsidRPr="00B07C0E" w:rsidRDefault="001E45BA" w:rsidP="00607F06">
      <w:pPr>
        <w:suppressAutoHyphens/>
        <w:jc w:val="center"/>
        <w:rPr>
          <w:rFonts w:asciiTheme="minorHAnsi" w:hAnsiTheme="minorHAnsi" w:cstheme="minorHAnsi"/>
          <w:b/>
          <w:spacing w:val="-3"/>
          <w:sz w:val="28"/>
          <w:szCs w:val="28"/>
        </w:rPr>
      </w:pPr>
      <w:r w:rsidRPr="00B07C0E">
        <w:rPr>
          <w:rFonts w:asciiTheme="minorHAnsi" w:hAnsiTheme="minorHAnsi" w:cstheme="minorHAnsi"/>
          <w:b/>
          <w:spacing w:val="-3"/>
          <w:sz w:val="28"/>
          <w:szCs w:val="28"/>
        </w:rPr>
        <w:t xml:space="preserve">ED.M. </w:t>
      </w:r>
      <w:r w:rsidR="002A35F3" w:rsidRPr="00B07C0E">
        <w:rPr>
          <w:rFonts w:asciiTheme="minorHAnsi" w:hAnsiTheme="minorHAnsi" w:cstheme="minorHAnsi"/>
          <w:b/>
          <w:spacing w:val="-3"/>
          <w:sz w:val="28"/>
          <w:szCs w:val="28"/>
        </w:rPr>
        <w:t xml:space="preserve">IN </w:t>
      </w:r>
      <w:r w:rsidRPr="00B07C0E">
        <w:rPr>
          <w:rFonts w:asciiTheme="minorHAnsi" w:hAnsiTheme="minorHAnsi" w:cstheme="minorHAnsi"/>
          <w:b/>
          <w:spacing w:val="-3"/>
          <w:sz w:val="28"/>
          <w:szCs w:val="28"/>
        </w:rPr>
        <w:t>SOCIAL STUDIES EDUCATION</w:t>
      </w:r>
    </w:p>
    <w:p w14:paraId="7F647310" w14:textId="77777777" w:rsidR="00B23872" w:rsidRPr="00B07C0E" w:rsidRDefault="00B23872" w:rsidP="00B23872">
      <w:pPr>
        <w:suppressAutoHyphens/>
        <w:spacing w:before="240"/>
        <w:contextualSpacing/>
        <w:rPr>
          <w:rFonts w:asciiTheme="minorHAnsi" w:hAnsiTheme="minorHAnsi" w:cstheme="minorHAnsi"/>
          <w:sz w:val="24"/>
          <w:szCs w:val="24"/>
        </w:rPr>
      </w:pPr>
    </w:p>
    <w:p w14:paraId="4B9F1F14" w14:textId="77777777" w:rsidR="001E45BA" w:rsidRPr="00B07C0E" w:rsidRDefault="001E45BA" w:rsidP="001E45BA">
      <w:pPr>
        <w:tabs>
          <w:tab w:val="right" w:pos="10800"/>
        </w:tabs>
        <w:suppressAutoHyphens/>
        <w:spacing w:before="240"/>
        <w:ind w:left="540" w:hanging="540"/>
        <w:contextualSpacing/>
        <w:rPr>
          <w:rFonts w:asciiTheme="minorHAnsi" w:hAnsiTheme="minorHAnsi" w:cstheme="minorHAnsi"/>
          <w:bCs/>
          <w:sz w:val="24"/>
          <w:szCs w:val="24"/>
        </w:rPr>
      </w:pPr>
      <w:r w:rsidRPr="00B07C0E">
        <w:rPr>
          <w:rFonts w:asciiTheme="minorHAnsi" w:hAnsiTheme="minorHAnsi" w:cstheme="minorHAnsi"/>
          <w:b/>
          <w:sz w:val="24"/>
          <w:szCs w:val="24"/>
        </w:rPr>
        <w:t>I.</w:t>
      </w:r>
      <w:r w:rsidRPr="00B07C0E">
        <w:rPr>
          <w:rFonts w:asciiTheme="minorHAnsi" w:hAnsiTheme="minorHAnsi" w:cstheme="minorHAnsi"/>
          <w:b/>
          <w:sz w:val="24"/>
          <w:szCs w:val="24"/>
        </w:rPr>
        <w:tab/>
        <w:t>PROGRAM DESCRIPTION</w:t>
      </w:r>
      <w:r w:rsidRPr="00B07C0E">
        <w:rPr>
          <w:rFonts w:asciiTheme="minorHAnsi" w:hAnsiTheme="minorHAnsi" w:cstheme="minorHAnsi"/>
          <w:sz w:val="24"/>
          <w:szCs w:val="24"/>
        </w:rPr>
        <w:t xml:space="preserve">: </w:t>
      </w:r>
      <w:r w:rsidRPr="00B07C0E">
        <w:rPr>
          <w:rFonts w:asciiTheme="minorHAnsi" w:hAnsiTheme="minorHAnsi" w:cstheme="minorHAnsi"/>
          <w:bCs/>
          <w:sz w:val="24"/>
          <w:szCs w:val="24"/>
        </w:rPr>
        <w:t xml:space="preserve">The Ed.M. in Social Studies Education without certification is a 30-credit program resulting in a master’s degree only. Most students choosing this option already have a teaching </w:t>
      </w:r>
      <w:proofErr w:type="gramStart"/>
      <w:r w:rsidRPr="00B07C0E">
        <w:rPr>
          <w:rFonts w:asciiTheme="minorHAnsi" w:hAnsiTheme="minorHAnsi" w:cstheme="minorHAnsi"/>
          <w:bCs/>
          <w:sz w:val="24"/>
          <w:szCs w:val="24"/>
        </w:rPr>
        <w:t>certificate, and</w:t>
      </w:r>
      <w:proofErr w:type="gramEnd"/>
      <w:r w:rsidRPr="00B07C0E">
        <w:rPr>
          <w:rFonts w:asciiTheme="minorHAnsi" w:hAnsiTheme="minorHAnsi" w:cstheme="minorHAnsi"/>
          <w:bCs/>
          <w:sz w:val="24"/>
          <w:szCs w:val="24"/>
        </w:rPr>
        <w:t xml:space="preserve"> are interested in further study in social studies education. Many are actively </w:t>
      </w:r>
      <w:proofErr w:type="gramStart"/>
      <w:r w:rsidRPr="00B07C0E">
        <w:rPr>
          <w:rFonts w:asciiTheme="minorHAnsi" w:hAnsiTheme="minorHAnsi" w:cstheme="minorHAnsi"/>
          <w:bCs/>
          <w:sz w:val="24"/>
          <w:szCs w:val="24"/>
        </w:rPr>
        <w:t>teaching, and</w:t>
      </w:r>
      <w:proofErr w:type="gramEnd"/>
      <w:r w:rsidRPr="00B07C0E">
        <w:rPr>
          <w:rFonts w:asciiTheme="minorHAnsi" w:hAnsiTheme="minorHAnsi" w:cstheme="minorHAnsi"/>
          <w:bCs/>
          <w:sz w:val="24"/>
          <w:szCs w:val="24"/>
        </w:rPr>
        <w:t xml:space="preserve"> continue their teaching careers while attending the program. This program is well suited to students with career interests in teaching, curriculum and educational research at the elementary, secondary, and college levels who already have, or do not seek, state certification in K-12 education.</w:t>
      </w:r>
    </w:p>
    <w:p w14:paraId="32781C41" w14:textId="77777777" w:rsidR="001E45BA" w:rsidRPr="00B07C0E" w:rsidRDefault="001E45BA" w:rsidP="001E45BA">
      <w:pPr>
        <w:tabs>
          <w:tab w:val="right" w:pos="10800"/>
        </w:tabs>
        <w:suppressAutoHyphens/>
        <w:spacing w:before="240"/>
        <w:ind w:left="540"/>
        <w:contextualSpacing/>
        <w:rPr>
          <w:rFonts w:asciiTheme="minorHAnsi" w:hAnsiTheme="minorHAnsi" w:cstheme="minorHAnsi"/>
          <w:bCs/>
          <w:sz w:val="24"/>
          <w:szCs w:val="24"/>
        </w:rPr>
      </w:pPr>
    </w:p>
    <w:p w14:paraId="44E0C939" w14:textId="77777777" w:rsidR="001E45BA" w:rsidRPr="00B07C0E" w:rsidRDefault="001E45BA" w:rsidP="001E45BA">
      <w:pPr>
        <w:tabs>
          <w:tab w:val="right" w:pos="10800"/>
        </w:tabs>
        <w:suppressAutoHyphens/>
        <w:spacing w:before="240"/>
        <w:ind w:left="540"/>
        <w:contextualSpacing/>
        <w:rPr>
          <w:rFonts w:asciiTheme="minorHAnsi" w:hAnsiTheme="minorHAnsi" w:cstheme="minorHAnsi"/>
          <w:bCs/>
          <w:sz w:val="24"/>
          <w:szCs w:val="24"/>
        </w:rPr>
      </w:pPr>
      <w:r w:rsidRPr="00B07C0E">
        <w:rPr>
          <w:rFonts w:asciiTheme="minorHAnsi" w:hAnsiTheme="minorHAnsi" w:cstheme="minorHAnsi"/>
          <w:bCs/>
          <w:sz w:val="24"/>
          <w:szCs w:val="24"/>
        </w:rPr>
        <w:t xml:space="preserve">To complete the Ed.M. degree in social studies education, students must take a minimum of 30 credits in social studies, general education, and fields appropriate to social studies content. They must also pass a comprehensive exam. Course of study, including choices of electives and possible independent study must be </w:t>
      </w:r>
      <w:proofErr w:type="gramStart"/>
      <w:r w:rsidRPr="00B07C0E">
        <w:rPr>
          <w:rFonts w:asciiTheme="minorHAnsi" w:hAnsiTheme="minorHAnsi" w:cstheme="minorHAnsi"/>
          <w:bCs/>
          <w:sz w:val="24"/>
          <w:szCs w:val="24"/>
        </w:rPr>
        <w:t>made</w:t>
      </w:r>
      <w:proofErr w:type="gramEnd"/>
      <w:r w:rsidRPr="00B07C0E">
        <w:rPr>
          <w:rFonts w:asciiTheme="minorHAnsi" w:hAnsiTheme="minorHAnsi" w:cstheme="minorHAnsi"/>
          <w:bCs/>
          <w:sz w:val="24"/>
          <w:szCs w:val="24"/>
        </w:rPr>
        <w:t xml:space="preserve"> with advisor approval.</w:t>
      </w:r>
    </w:p>
    <w:p w14:paraId="7E9460DA" w14:textId="77777777" w:rsidR="001E45BA" w:rsidRPr="00B07C0E" w:rsidRDefault="001E45BA" w:rsidP="001E45BA">
      <w:pPr>
        <w:tabs>
          <w:tab w:val="right" w:pos="10800"/>
        </w:tabs>
        <w:suppressAutoHyphens/>
        <w:spacing w:before="240"/>
        <w:ind w:left="540" w:hanging="540"/>
        <w:contextualSpacing/>
        <w:rPr>
          <w:rFonts w:asciiTheme="minorHAnsi" w:hAnsiTheme="minorHAnsi" w:cstheme="minorHAnsi"/>
          <w:sz w:val="24"/>
          <w:szCs w:val="24"/>
        </w:rPr>
      </w:pPr>
    </w:p>
    <w:p w14:paraId="1D548089" w14:textId="77777777" w:rsidR="00732D1B" w:rsidRPr="00B07C0E" w:rsidRDefault="00732D1B" w:rsidP="00732D1B">
      <w:pPr>
        <w:tabs>
          <w:tab w:val="right" w:pos="10800"/>
        </w:tabs>
        <w:suppressAutoHyphens/>
        <w:spacing w:before="240"/>
        <w:ind w:left="540"/>
        <w:contextualSpacing/>
        <w:rPr>
          <w:rFonts w:asciiTheme="minorHAnsi" w:hAnsiTheme="minorHAnsi" w:cstheme="minorHAnsi"/>
          <w:b/>
          <w:bCs/>
          <w:sz w:val="24"/>
          <w:szCs w:val="24"/>
        </w:rPr>
      </w:pPr>
      <w:r w:rsidRPr="00B07C0E">
        <w:rPr>
          <w:rFonts w:asciiTheme="minorHAnsi" w:hAnsiTheme="minorHAnsi" w:cstheme="minorHAnsi"/>
          <w:b/>
          <w:bCs/>
          <w:sz w:val="24"/>
          <w:szCs w:val="24"/>
        </w:rPr>
        <w:t xml:space="preserve">This program does </w:t>
      </w:r>
      <w:r w:rsidRPr="00B07C0E">
        <w:rPr>
          <w:rFonts w:asciiTheme="minorHAnsi" w:hAnsiTheme="minorHAnsi" w:cstheme="minorHAnsi"/>
          <w:b/>
          <w:bCs/>
          <w:iCs/>
          <w:sz w:val="24"/>
          <w:szCs w:val="24"/>
        </w:rPr>
        <w:t>not</w:t>
      </w:r>
      <w:r w:rsidRPr="00B07C0E">
        <w:rPr>
          <w:rFonts w:asciiTheme="minorHAnsi" w:hAnsiTheme="minorHAnsi" w:cstheme="minorHAnsi"/>
          <w:b/>
          <w:bCs/>
          <w:sz w:val="24"/>
          <w:szCs w:val="24"/>
        </w:rPr>
        <w:t xml:space="preserve"> include coursework leading to a New Jersey school personnel license.</w:t>
      </w:r>
    </w:p>
    <w:p w14:paraId="4DD3CCA1" w14:textId="77777777" w:rsidR="00732D1B" w:rsidRDefault="00732D1B" w:rsidP="001E45BA">
      <w:pPr>
        <w:tabs>
          <w:tab w:val="right" w:pos="10800"/>
        </w:tabs>
        <w:suppressAutoHyphens/>
        <w:spacing w:before="240"/>
        <w:ind w:left="540" w:hanging="540"/>
        <w:contextualSpacing/>
        <w:rPr>
          <w:rFonts w:asciiTheme="minorHAnsi" w:hAnsiTheme="minorHAnsi" w:cstheme="minorHAnsi"/>
          <w:sz w:val="24"/>
          <w:szCs w:val="24"/>
        </w:rPr>
      </w:pPr>
    </w:p>
    <w:p w14:paraId="2451936A" w14:textId="77777777" w:rsidR="00B07C0E" w:rsidRPr="00B07C0E" w:rsidRDefault="00B07C0E" w:rsidP="001E45BA">
      <w:pPr>
        <w:tabs>
          <w:tab w:val="right" w:pos="10800"/>
        </w:tabs>
        <w:suppressAutoHyphens/>
        <w:spacing w:before="240"/>
        <w:ind w:left="540" w:hanging="540"/>
        <w:contextualSpacing/>
        <w:rPr>
          <w:rFonts w:asciiTheme="minorHAnsi" w:hAnsiTheme="minorHAnsi" w:cstheme="minorHAnsi"/>
          <w:sz w:val="24"/>
          <w:szCs w:val="24"/>
        </w:rPr>
      </w:pPr>
    </w:p>
    <w:p w14:paraId="515E138E" w14:textId="77777777" w:rsidR="001E45BA" w:rsidRPr="00B07C0E" w:rsidRDefault="001E45BA" w:rsidP="001E45BA">
      <w:pPr>
        <w:tabs>
          <w:tab w:val="right" w:pos="10800"/>
        </w:tabs>
        <w:suppressAutoHyphens/>
        <w:spacing w:before="240"/>
        <w:ind w:left="540" w:hanging="540"/>
        <w:contextualSpacing/>
        <w:rPr>
          <w:rFonts w:asciiTheme="minorHAnsi" w:hAnsiTheme="minorHAnsi" w:cstheme="minorHAnsi"/>
          <w:sz w:val="24"/>
          <w:szCs w:val="24"/>
        </w:rPr>
      </w:pPr>
      <w:r w:rsidRPr="00B07C0E">
        <w:rPr>
          <w:rFonts w:asciiTheme="minorHAnsi" w:hAnsiTheme="minorHAnsi" w:cstheme="minorHAnsi"/>
          <w:b/>
          <w:sz w:val="24"/>
          <w:szCs w:val="24"/>
        </w:rPr>
        <w:t>II.</w:t>
      </w:r>
      <w:r w:rsidRPr="00B07C0E">
        <w:rPr>
          <w:rFonts w:asciiTheme="minorHAnsi" w:hAnsiTheme="minorHAnsi" w:cstheme="minorHAnsi"/>
          <w:b/>
          <w:sz w:val="24"/>
          <w:szCs w:val="24"/>
        </w:rPr>
        <w:tab/>
        <w:t>APPLICATION DEADLINES</w:t>
      </w:r>
      <w:r w:rsidRPr="00B07C0E">
        <w:rPr>
          <w:rFonts w:asciiTheme="minorHAnsi" w:hAnsiTheme="minorHAnsi" w:cstheme="minorHAnsi"/>
          <w:sz w:val="24"/>
          <w:szCs w:val="24"/>
        </w:rPr>
        <w:t>:</w:t>
      </w:r>
    </w:p>
    <w:p w14:paraId="21210AFA" w14:textId="77777777" w:rsidR="001E45BA" w:rsidRPr="00B07C0E" w:rsidRDefault="001E45BA" w:rsidP="001E45BA">
      <w:pPr>
        <w:tabs>
          <w:tab w:val="right" w:pos="10800"/>
        </w:tabs>
        <w:suppressAutoHyphens/>
        <w:spacing w:before="240"/>
        <w:ind w:left="540"/>
        <w:contextualSpacing/>
        <w:rPr>
          <w:rFonts w:asciiTheme="minorHAnsi" w:hAnsiTheme="minorHAnsi" w:cstheme="minorHAnsi"/>
          <w:sz w:val="24"/>
          <w:szCs w:val="24"/>
        </w:rPr>
      </w:pPr>
      <w:r w:rsidRPr="00B07C0E">
        <w:rPr>
          <w:rFonts w:asciiTheme="minorHAnsi" w:hAnsiTheme="minorHAnsi" w:cstheme="minorHAnsi"/>
          <w:sz w:val="24"/>
          <w:szCs w:val="24"/>
        </w:rPr>
        <w:t>Fall admission - February 1 deadline</w:t>
      </w:r>
    </w:p>
    <w:p w14:paraId="0BAECAE0" w14:textId="77777777" w:rsidR="001E45BA" w:rsidRPr="00B07C0E" w:rsidRDefault="001E45BA" w:rsidP="001E45BA">
      <w:pPr>
        <w:tabs>
          <w:tab w:val="right" w:pos="10800"/>
        </w:tabs>
        <w:suppressAutoHyphens/>
        <w:spacing w:before="240"/>
        <w:ind w:left="540"/>
        <w:contextualSpacing/>
        <w:rPr>
          <w:rFonts w:asciiTheme="minorHAnsi" w:hAnsiTheme="minorHAnsi" w:cstheme="minorHAnsi"/>
          <w:sz w:val="24"/>
          <w:szCs w:val="24"/>
        </w:rPr>
      </w:pPr>
      <w:r w:rsidRPr="00B07C0E">
        <w:rPr>
          <w:rFonts w:asciiTheme="minorHAnsi" w:hAnsiTheme="minorHAnsi" w:cstheme="minorHAnsi"/>
          <w:sz w:val="24"/>
          <w:szCs w:val="24"/>
        </w:rPr>
        <w:t>Spring admission - November 1 deadline</w:t>
      </w:r>
    </w:p>
    <w:p w14:paraId="4BA9B3BD" w14:textId="77777777" w:rsidR="001E45BA" w:rsidRDefault="001E45BA" w:rsidP="001E45BA">
      <w:pPr>
        <w:suppressAutoHyphens/>
        <w:spacing w:before="240"/>
        <w:ind w:left="540" w:hanging="540"/>
        <w:contextualSpacing/>
        <w:rPr>
          <w:rFonts w:asciiTheme="minorHAnsi" w:hAnsiTheme="minorHAnsi" w:cstheme="minorHAnsi"/>
          <w:sz w:val="24"/>
          <w:szCs w:val="24"/>
        </w:rPr>
      </w:pPr>
    </w:p>
    <w:p w14:paraId="22762579" w14:textId="77777777" w:rsidR="00B07C0E" w:rsidRPr="00B07C0E" w:rsidRDefault="00B07C0E" w:rsidP="001E45BA">
      <w:pPr>
        <w:suppressAutoHyphens/>
        <w:spacing w:before="240"/>
        <w:ind w:left="540" w:hanging="540"/>
        <w:contextualSpacing/>
        <w:rPr>
          <w:rFonts w:asciiTheme="minorHAnsi" w:hAnsiTheme="minorHAnsi" w:cstheme="minorHAnsi"/>
          <w:sz w:val="24"/>
          <w:szCs w:val="24"/>
        </w:rPr>
      </w:pPr>
    </w:p>
    <w:p w14:paraId="4861349F" w14:textId="77777777" w:rsidR="001E45BA" w:rsidRPr="00B07C0E" w:rsidRDefault="001E45BA" w:rsidP="001E45BA">
      <w:pPr>
        <w:spacing w:before="240"/>
        <w:ind w:left="540" w:hanging="540"/>
        <w:contextualSpacing/>
        <w:rPr>
          <w:rFonts w:asciiTheme="minorHAnsi" w:hAnsiTheme="minorHAnsi" w:cstheme="minorHAnsi"/>
          <w:spacing w:val="-2"/>
          <w:sz w:val="24"/>
          <w:szCs w:val="24"/>
        </w:rPr>
      </w:pPr>
      <w:r w:rsidRPr="00B07C0E">
        <w:rPr>
          <w:rFonts w:asciiTheme="minorHAnsi" w:hAnsiTheme="minorHAnsi" w:cstheme="minorHAnsi"/>
          <w:b/>
          <w:spacing w:val="-2"/>
          <w:sz w:val="24"/>
          <w:szCs w:val="24"/>
        </w:rPr>
        <w:t>III.</w:t>
      </w:r>
      <w:r w:rsidRPr="00B07C0E">
        <w:rPr>
          <w:rFonts w:asciiTheme="minorHAnsi" w:hAnsiTheme="minorHAnsi" w:cstheme="minorHAnsi"/>
          <w:b/>
          <w:spacing w:val="-2"/>
          <w:sz w:val="24"/>
          <w:szCs w:val="24"/>
        </w:rPr>
        <w:tab/>
        <w:t>APPLICATION REQUIREMENTS:</w:t>
      </w:r>
      <w:r w:rsidRPr="00B07C0E">
        <w:rPr>
          <w:rFonts w:asciiTheme="minorHAnsi" w:hAnsiTheme="minorHAnsi" w:cstheme="minorHAnsi"/>
          <w:spacing w:val="-2"/>
          <w:sz w:val="24"/>
          <w:szCs w:val="24"/>
        </w:rPr>
        <w:t xml:space="preserve"> To be considered for admission to the program, applicants must provide the following before the deadline:</w:t>
      </w:r>
    </w:p>
    <w:p w14:paraId="542CA53B" w14:textId="77777777" w:rsidR="001E45BA" w:rsidRPr="00B07C0E" w:rsidRDefault="001E45BA" w:rsidP="001E45BA">
      <w:pPr>
        <w:pStyle w:val="ListParagraph"/>
        <w:numPr>
          <w:ilvl w:val="0"/>
          <w:numId w:val="7"/>
        </w:numPr>
        <w:rPr>
          <w:rFonts w:asciiTheme="minorHAnsi" w:hAnsiTheme="minorHAnsi" w:cstheme="minorHAnsi"/>
          <w:spacing w:val="-2"/>
          <w:sz w:val="24"/>
          <w:szCs w:val="24"/>
        </w:rPr>
      </w:pPr>
      <w:r w:rsidRPr="00B07C0E">
        <w:rPr>
          <w:rFonts w:asciiTheme="minorHAnsi" w:hAnsiTheme="minorHAnsi" w:cstheme="minorHAnsi"/>
          <w:spacing w:val="-2"/>
          <w:sz w:val="24"/>
          <w:szCs w:val="24"/>
        </w:rPr>
        <w:t>Personal statement</w:t>
      </w:r>
    </w:p>
    <w:p w14:paraId="4FCBB0BC" w14:textId="77777777" w:rsidR="001E45BA" w:rsidRPr="00B07C0E" w:rsidRDefault="001E45BA" w:rsidP="001E45BA">
      <w:pPr>
        <w:pStyle w:val="ListParagraph"/>
        <w:numPr>
          <w:ilvl w:val="0"/>
          <w:numId w:val="7"/>
        </w:numPr>
        <w:rPr>
          <w:rFonts w:asciiTheme="minorHAnsi" w:hAnsiTheme="minorHAnsi" w:cstheme="minorHAnsi"/>
          <w:spacing w:val="-2"/>
          <w:sz w:val="24"/>
          <w:szCs w:val="24"/>
        </w:rPr>
      </w:pPr>
      <w:r w:rsidRPr="00B07C0E">
        <w:rPr>
          <w:rFonts w:asciiTheme="minorHAnsi" w:hAnsiTheme="minorHAnsi" w:cstheme="minorHAnsi"/>
          <w:spacing w:val="-2"/>
          <w:sz w:val="24"/>
          <w:szCs w:val="24"/>
        </w:rPr>
        <w:t>Three letters of recommendation</w:t>
      </w:r>
    </w:p>
    <w:p w14:paraId="5447F024" w14:textId="77777777" w:rsidR="001E45BA" w:rsidRPr="00B07C0E" w:rsidRDefault="00000DFC" w:rsidP="001E45BA">
      <w:pPr>
        <w:pStyle w:val="ListParagraph"/>
        <w:numPr>
          <w:ilvl w:val="0"/>
          <w:numId w:val="7"/>
        </w:numPr>
        <w:rPr>
          <w:rFonts w:asciiTheme="minorHAnsi" w:hAnsiTheme="minorHAnsi" w:cstheme="minorHAnsi"/>
          <w:spacing w:val="-2"/>
          <w:sz w:val="24"/>
          <w:szCs w:val="24"/>
        </w:rPr>
      </w:pPr>
      <w:r w:rsidRPr="00B07C0E">
        <w:rPr>
          <w:rFonts w:asciiTheme="minorHAnsi" w:hAnsiTheme="minorHAnsi" w:cstheme="minorHAnsi"/>
          <w:spacing w:val="-2"/>
          <w:sz w:val="24"/>
          <w:szCs w:val="24"/>
        </w:rPr>
        <w:t>Official u</w:t>
      </w:r>
      <w:r w:rsidR="001E45BA" w:rsidRPr="00B07C0E">
        <w:rPr>
          <w:rFonts w:asciiTheme="minorHAnsi" w:hAnsiTheme="minorHAnsi" w:cstheme="minorHAnsi"/>
          <w:spacing w:val="-2"/>
          <w:sz w:val="24"/>
          <w:szCs w:val="24"/>
        </w:rPr>
        <w:t>ndergraduate transcripts</w:t>
      </w:r>
    </w:p>
    <w:p w14:paraId="66D478BB" w14:textId="77777777" w:rsidR="001E45BA" w:rsidRPr="00B07C0E" w:rsidRDefault="001E45BA" w:rsidP="001E45BA">
      <w:pPr>
        <w:suppressAutoHyphens/>
        <w:ind w:left="540" w:hanging="540"/>
        <w:rPr>
          <w:rFonts w:asciiTheme="minorHAnsi" w:hAnsiTheme="minorHAnsi" w:cstheme="minorHAnsi"/>
          <w:sz w:val="24"/>
          <w:szCs w:val="24"/>
        </w:rPr>
      </w:pPr>
    </w:p>
    <w:p w14:paraId="00288E1B" w14:textId="77777777" w:rsidR="001E45BA" w:rsidRPr="00B07C0E" w:rsidRDefault="001E45BA" w:rsidP="001E45BA">
      <w:pPr>
        <w:ind w:left="540"/>
        <w:rPr>
          <w:rFonts w:asciiTheme="minorHAnsi" w:hAnsiTheme="minorHAnsi" w:cstheme="minorHAnsi"/>
          <w:sz w:val="24"/>
          <w:szCs w:val="24"/>
        </w:rPr>
      </w:pPr>
      <w:r w:rsidRPr="00B07C0E">
        <w:rPr>
          <w:rFonts w:asciiTheme="minorHAnsi" w:hAnsiTheme="minorHAnsi" w:cstheme="minorHAnsi"/>
          <w:sz w:val="24"/>
          <w:szCs w:val="24"/>
        </w:rPr>
        <w:t>Only complete applications will be reviewed.</w:t>
      </w:r>
    </w:p>
    <w:p w14:paraId="2EE05210" w14:textId="77777777" w:rsidR="001E45BA" w:rsidRDefault="001E45BA" w:rsidP="001E45BA">
      <w:pPr>
        <w:suppressAutoHyphens/>
        <w:ind w:left="540" w:hanging="540"/>
        <w:rPr>
          <w:rFonts w:asciiTheme="minorHAnsi" w:hAnsiTheme="minorHAnsi" w:cstheme="minorHAnsi"/>
          <w:sz w:val="24"/>
          <w:szCs w:val="24"/>
        </w:rPr>
      </w:pPr>
    </w:p>
    <w:p w14:paraId="6E13CA33" w14:textId="77777777" w:rsidR="00B07C0E" w:rsidRPr="00B07C0E" w:rsidRDefault="00B07C0E" w:rsidP="001E45BA">
      <w:pPr>
        <w:suppressAutoHyphens/>
        <w:ind w:left="540" w:hanging="540"/>
        <w:rPr>
          <w:rFonts w:asciiTheme="minorHAnsi" w:hAnsiTheme="minorHAnsi" w:cstheme="minorHAnsi"/>
          <w:sz w:val="24"/>
          <w:szCs w:val="24"/>
        </w:rPr>
      </w:pPr>
    </w:p>
    <w:p w14:paraId="64DF2203" w14:textId="77777777" w:rsidR="00B07C0E" w:rsidRPr="00A27DB7" w:rsidRDefault="00B07C0E" w:rsidP="00B07C0E">
      <w:pPr>
        <w:spacing w:before="240"/>
        <w:ind w:left="540" w:hanging="540"/>
        <w:contextualSpacing/>
        <w:rPr>
          <w:rFonts w:asciiTheme="minorHAnsi" w:hAnsiTheme="minorHAnsi" w:cstheme="minorHAnsi"/>
          <w:spacing w:val="-2"/>
          <w:sz w:val="24"/>
          <w:szCs w:val="24"/>
          <w:u w:val="single"/>
        </w:rPr>
      </w:pPr>
      <w:r w:rsidRPr="00A27DB7">
        <w:rPr>
          <w:rFonts w:asciiTheme="minorHAnsi" w:hAnsiTheme="minorHAnsi" w:cstheme="minorHAnsi"/>
          <w:b/>
          <w:spacing w:val="-2"/>
          <w:sz w:val="24"/>
          <w:szCs w:val="24"/>
        </w:rPr>
        <w:t>IV.</w:t>
      </w:r>
      <w:r w:rsidRPr="00A27DB7">
        <w:rPr>
          <w:rFonts w:asciiTheme="minorHAnsi" w:hAnsiTheme="minorHAnsi" w:cstheme="minorHAnsi"/>
          <w:b/>
          <w:spacing w:val="-2"/>
          <w:sz w:val="24"/>
          <w:szCs w:val="24"/>
        </w:rPr>
        <w:tab/>
        <w:t>HOW TO APPLY:</w:t>
      </w:r>
      <w:r w:rsidRPr="00A27DB7">
        <w:rPr>
          <w:rFonts w:asciiTheme="minorHAnsi" w:hAnsiTheme="minorHAnsi" w:cstheme="minorHAnsi"/>
          <w:spacing w:val="-2"/>
          <w:sz w:val="24"/>
          <w:szCs w:val="24"/>
        </w:rPr>
        <w:t xml:space="preserve"> </w:t>
      </w:r>
      <w:r w:rsidRPr="00604890">
        <w:rPr>
          <w:rFonts w:asciiTheme="minorHAnsi" w:hAnsiTheme="minorHAnsi" w:cstheme="minorHAnsi"/>
          <w:spacing w:val="-2"/>
          <w:sz w:val="24"/>
          <w:szCs w:val="24"/>
        </w:rPr>
        <w:t xml:space="preserve">Applications are submitted online at the </w:t>
      </w:r>
      <w:hyperlink r:id="rId10" w:history="1">
        <w:r w:rsidRPr="001B12E0">
          <w:rPr>
            <w:rStyle w:val="Hyperlink"/>
            <w:rFonts w:asciiTheme="minorHAnsi" w:hAnsiTheme="minorHAnsi" w:cstheme="minorHAnsi"/>
            <w:spacing w:val="-2"/>
            <w:sz w:val="24"/>
            <w:szCs w:val="24"/>
          </w:rPr>
          <w:t>Graduate Admissions website</w:t>
        </w:r>
      </w:hyperlink>
    </w:p>
    <w:p w14:paraId="4B91AD47"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Click on “Create Account or Login” and follow the instructions given.</w:t>
      </w:r>
    </w:p>
    <w:p w14:paraId="2EB15CA1"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Under “Start an application today!”, click </w:t>
      </w:r>
      <w:r w:rsidRPr="00B07C0E">
        <w:rPr>
          <w:rFonts w:asciiTheme="minorHAnsi" w:hAnsiTheme="minorHAnsi" w:cstheme="minorHAnsi"/>
          <w:b/>
          <w:spacing w:val="-2"/>
          <w:sz w:val="24"/>
          <w:szCs w:val="24"/>
        </w:rPr>
        <w:t>Apply Now</w:t>
      </w:r>
    </w:p>
    <w:p w14:paraId="653B4C2D" w14:textId="77777777" w:rsidR="00BF3B8A" w:rsidRPr="00B07C0E" w:rsidRDefault="00BF3B8A" w:rsidP="00BF3B8A">
      <w:pPr>
        <w:ind w:left="900"/>
        <w:rPr>
          <w:rFonts w:asciiTheme="minorHAnsi" w:hAnsiTheme="minorHAnsi" w:cstheme="minorHAnsi"/>
          <w:spacing w:val="-2"/>
          <w:sz w:val="24"/>
          <w:szCs w:val="24"/>
        </w:rPr>
      </w:pPr>
      <w:r w:rsidRPr="00B07C0E">
        <w:rPr>
          <w:rFonts w:asciiTheme="minorHAnsi" w:hAnsiTheme="minorHAnsi" w:cstheme="minorHAnsi"/>
          <w:spacing w:val="-2"/>
          <w:sz w:val="24"/>
          <w:szCs w:val="24"/>
          <w:u w:val="single"/>
        </w:rPr>
        <w:t>Application Selection</w:t>
      </w:r>
    </w:p>
    <w:p w14:paraId="2EE64353"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For “Level of Application”, select </w:t>
      </w:r>
      <w:r w:rsidRPr="00B07C0E">
        <w:rPr>
          <w:rFonts w:asciiTheme="minorHAnsi" w:hAnsiTheme="minorHAnsi" w:cstheme="minorHAnsi"/>
          <w:b/>
          <w:spacing w:val="-2"/>
          <w:sz w:val="24"/>
          <w:szCs w:val="24"/>
        </w:rPr>
        <w:t>Graduate</w:t>
      </w:r>
    </w:p>
    <w:p w14:paraId="52B18CFC"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For “Applicant Type”, select </w:t>
      </w:r>
      <w:r w:rsidRPr="00B07C0E">
        <w:rPr>
          <w:rFonts w:asciiTheme="minorHAnsi" w:hAnsiTheme="minorHAnsi" w:cstheme="minorHAnsi"/>
          <w:b/>
          <w:spacing w:val="-2"/>
          <w:sz w:val="24"/>
          <w:szCs w:val="24"/>
        </w:rPr>
        <w:fldChar w:fldCharType="begin"/>
      </w:r>
      <w:r w:rsidRPr="00B07C0E">
        <w:rPr>
          <w:rFonts w:asciiTheme="minorHAnsi" w:hAnsiTheme="minorHAnsi" w:cstheme="minorHAnsi"/>
          <w:b/>
          <w:spacing w:val="-2"/>
          <w:sz w:val="24"/>
          <w:szCs w:val="24"/>
        </w:rPr>
        <w:instrText xml:space="preserve"> MERGEFIELD App_Type </w:instrText>
      </w:r>
      <w:r w:rsidRPr="00B07C0E">
        <w:rPr>
          <w:rFonts w:asciiTheme="minorHAnsi" w:hAnsiTheme="minorHAnsi" w:cstheme="minorHAnsi"/>
          <w:b/>
          <w:spacing w:val="-2"/>
          <w:sz w:val="24"/>
          <w:szCs w:val="24"/>
        </w:rPr>
        <w:fldChar w:fldCharType="separate"/>
      </w:r>
      <w:r w:rsidRPr="00B07C0E">
        <w:rPr>
          <w:rFonts w:asciiTheme="minorHAnsi" w:hAnsiTheme="minorHAnsi" w:cstheme="minorHAnsi"/>
          <w:b/>
          <w:noProof/>
          <w:spacing w:val="-2"/>
          <w:sz w:val="24"/>
          <w:szCs w:val="24"/>
        </w:rPr>
        <w:t>Degree</w:t>
      </w:r>
      <w:r w:rsidRPr="00B07C0E">
        <w:rPr>
          <w:rFonts w:asciiTheme="minorHAnsi" w:hAnsiTheme="minorHAnsi" w:cstheme="minorHAnsi"/>
          <w:b/>
          <w:spacing w:val="-2"/>
          <w:sz w:val="24"/>
          <w:szCs w:val="24"/>
        </w:rPr>
        <w:fldChar w:fldCharType="end"/>
      </w:r>
    </w:p>
    <w:p w14:paraId="007A847B"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Continue filling out the application, following the on-screen instructions.</w:t>
      </w:r>
    </w:p>
    <w:p w14:paraId="3D33F927" w14:textId="77777777" w:rsidR="00B07C0E" w:rsidRDefault="00B07C0E">
      <w:pPr>
        <w:rPr>
          <w:rFonts w:asciiTheme="minorHAnsi" w:hAnsiTheme="minorHAnsi" w:cstheme="minorHAnsi"/>
          <w:spacing w:val="-2"/>
          <w:sz w:val="24"/>
          <w:szCs w:val="24"/>
          <w:u w:val="single"/>
        </w:rPr>
      </w:pPr>
      <w:r>
        <w:rPr>
          <w:rFonts w:asciiTheme="minorHAnsi" w:hAnsiTheme="minorHAnsi" w:cstheme="minorHAnsi"/>
          <w:spacing w:val="-2"/>
          <w:sz w:val="24"/>
          <w:szCs w:val="24"/>
          <w:u w:val="single"/>
        </w:rPr>
        <w:br w:type="page"/>
      </w:r>
    </w:p>
    <w:p w14:paraId="7739097E" w14:textId="0840E8E9" w:rsidR="00BF3B8A" w:rsidRPr="00B07C0E" w:rsidRDefault="00BF3B8A" w:rsidP="00BF3B8A">
      <w:pPr>
        <w:ind w:left="900"/>
        <w:rPr>
          <w:rFonts w:asciiTheme="minorHAnsi" w:hAnsiTheme="minorHAnsi" w:cstheme="minorHAnsi"/>
          <w:spacing w:val="-2"/>
          <w:sz w:val="24"/>
          <w:szCs w:val="24"/>
        </w:rPr>
      </w:pPr>
      <w:proofErr w:type="gramStart"/>
      <w:r w:rsidRPr="00B07C0E">
        <w:rPr>
          <w:rFonts w:asciiTheme="minorHAnsi" w:hAnsiTheme="minorHAnsi" w:cstheme="minorHAnsi"/>
          <w:spacing w:val="-2"/>
          <w:sz w:val="24"/>
          <w:szCs w:val="24"/>
          <w:u w:val="single"/>
        </w:rPr>
        <w:lastRenderedPageBreak/>
        <w:t>Program of Study</w:t>
      </w:r>
      <w:proofErr w:type="gramEnd"/>
    </w:p>
    <w:p w14:paraId="622E2A6C"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Under “Program Information”, make sure </w:t>
      </w:r>
      <w:r w:rsidRPr="00B07C0E">
        <w:rPr>
          <w:rFonts w:asciiTheme="minorHAnsi" w:hAnsiTheme="minorHAnsi" w:cstheme="minorHAnsi"/>
          <w:b/>
          <w:spacing w:val="-2"/>
          <w:sz w:val="24"/>
          <w:szCs w:val="24"/>
        </w:rPr>
        <w:fldChar w:fldCharType="begin"/>
      </w:r>
      <w:r w:rsidRPr="00B07C0E">
        <w:rPr>
          <w:rFonts w:asciiTheme="minorHAnsi" w:hAnsiTheme="minorHAnsi" w:cstheme="minorHAnsi"/>
          <w:b/>
          <w:spacing w:val="-2"/>
          <w:sz w:val="24"/>
          <w:szCs w:val="24"/>
        </w:rPr>
        <w:instrText xml:space="preserve"> MERGEFIELD App_Type1 </w:instrText>
      </w:r>
      <w:r w:rsidRPr="00B07C0E">
        <w:rPr>
          <w:rFonts w:asciiTheme="minorHAnsi" w:hAnsiTheme="minorHAnsi" w:cstheme="minorHAnsi"/>
          <w:b/>
          <w:spacing w:val="-2"/>
          <w:sz w:val="24"/>
          <w:szCs w:val="24"/>
        </w:rPr>
        <w:fldChar w:fldCharType="separate"/>
      </w:r>
      <w:r w:rsidRPr="00B07C0E">
        <w:rPr>
          <w:rFonts w:asciiTheme="minorHAnsi" w:hAnsiTheme="minorHAnsi" w:cstheme="minorHAnsi"/>
          <w:b/>
          <w:noProof/>
          <w:spacing w:val="-2"/>
          <w:sz w:val="24"/>
          <w:szCs w:val="24"/>
        </w:rPr>
        <w:t>Degree</w:t>
      </w:r>
      <w:r w:rsidRPr="00B07C0E">
        <w:rPr>
          <w:rFonts w:asciiTheme="minorHAnsi" w:hAnsiTheme="minorHAnsi" w:cstheme="minorHAnsi"/>
          <w:b/>
          <w:spacing w:val="-2"/>
          <w:sz w:val="24"/>
          <w:szCs w:val="24"/>
        </w:rPr>
        <w:fldChar w:fldCharType="end"/>
      </w:r>
      <w:r w:rsidRPr="00B07C0E">
        <w:rPr>
          <w:rFonts w:asciiTheme="minorHAnsi" w:hAnsiTheme="minorHAnsi" w:cstheme="minorHAnsi"/>
          <w:spacing w:val="-2"/>
          <w:sz w:val="24"/>
          <w:szCs w:val="24"/>
        </w:rPr>
        <w:t xml:space="preserve"> is selected for “Applicant Type”</w:t>
      </w:r>
    </w:p>
    <w:p w14:paraId="201E5C29"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For “Degree Type”, select </w:t>
      </w:r>
      <w:r w:rsidRPr="00B07C0E">
        <w:rPr>
          <w:rFonts w:asciiTheme="minorHAnsi" w:hAnsiTheme="minorHAnsi" w:cstheme="minorHAnsi"/>
          <w:b/>
          <w:spacing w:val="-2"/>
          <w:sz w:val="24"/>
          <w:szCs w:val="24"/>
        </w:rPr>
        <w:fldChar w:fldCharType="begin"/>
      </w:r>
      <w:r w:rsidRPr="00B07C0E">
        <w:rPr>
          <w:rFonts w:asciiTheme="minorHAnsi" w:hAnsiTheme="minorHAnsi" w:cstheme="minorHAnsi"/>
          <w:b/>
          <w:spacing w:val="-2"/>
          <w:sz w:val="24"/>
          <w:szCs w:val="24"/>
        </w:rPr>
        <w:instrText xml:space="preserve"> MERGEFIELD Deg_Type </w:instrText>
      </w:r>
      <w:r w:rsidRPr="00B07C0E">
        <w:rPr>
          <w:rFonts w:asciiTheme="minorHAnsi" w:hAnsiTheme="minorHAnsi" w:cstheme="minorHAnsi"/>
          <w:b/>
          <w:spacing w:val="-2"/>
          <w:sz w:val="24"/>
          <w:szCs w:val="24"/>
        </w:rPr>
        <w:fldChar w:fldCharType="separate"/>
      </w:r>
      <w:r w:rsidRPr="00B07C0E">
        <w:rPr>
          <w:rFonts w:asciiTheme="minorHAnsi" w:hAnsiTheme="minorHAnsi" w:cstheme="minorHAnsi"/>
          <w:b/>
          <w:noProof/>
          <w:spacing w:val="-2"/>
          <w:sz w:val="24"/>
          <w:szCs w:val="24"/>
        </w:rPr>
        <w:t>Master's (e.g. MA, MS, EdM, MFA)</w:t>
      </w:r>
      <w:r w:rsidRPr="00B07C0E">
        <w:rPr>
          <w:rFonts w:asciiTheme="minorHAnsi" w:hAnsiTheme="minorHAnsi" w:cstheme="minorHAnsi"/>
          <w:b/>
          <w:spacing w:val="-2"/>
          <w:sz w:val="24"/>
          <w:szCs w:val="24"/>
        </w:rPr>
        <w:fldChar w:fldCharType="end"/>
      </w:r>
    </w:p>
    <w:p w14:paraId="47C24C16"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For “Area of Study”, select </w:t>
      </w:r>
      <w:r w:rsidRPr="00B07C0E">
        <w:rPr>
          <w:rFonts w:asciiTheme="minorHAnsi" w:hAnsiTheme="minorHAnsi" w:cstheme="minorHAnsi"/>
          <w:b/>
          <w:spacing w:val="-2"/>
          <w:sz w:val="24"/>
          <w:szCs w:val="24"/>
        </w:rPr>
        <w:t>Education</w:t>
      </w:r>
    </w:p>
    <w:p w14:paraId="03EDD4DE"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For “Location/Instructional Method”, select </w:t>
      </w:r>
      <w:r w:rsidRPr="00B07C0E">
        <w:rPr>
          <w:rFonts w:asciiTheme="minorHAnsi" w:hAnsiTheme="minorHAnsi" w:cstheme="minorHAnsi"/>
          <w:b/>
          <w:spacing w:val="-2"/>
          <w:sz w:val="24"/>
          <w:szCs w:val="24"/>
        </w:rPr>
        <w:fldChar w:fldCharType="begin"/>
      </w:r>
      <w:r w:rsidRPr="00B07C0E">
        <w:rPr>
          <w:rFonts w:asciiTheme="minorHAnsi" w:hAnsiTheme="minorHAnsi" w:cstheme="minorHAnsi"/>
          <w:b/>
          <w:spacing w:val="-2"/>
          <w:sz w:val="24"/>
          <w:szCs w:val="24"/>
        </w:rPr>
        <w:instrText xml:space="preserve"> MERGEFIELD Location </w:instrText>
      </w:r>
      <w:r w:rsidRPr="00B07C0E">
        <w:rPr>
          <w:rFonts w:asciiTheme="minorHAnsi" w:hAnsiTheme="minorHAnsi" w:cstheme="minorHAnsi"/>
          <w:b/>
          <w:spacing w:val="-2"/>
          <w:sz w:val="24"/>
          <w:szCs w:val="24"/>
        </w:rPr>
        <w:fldChar w:fldCharType="separate"/>
      </w:r>
      <w:r w:rsidRPr="00B07C0E">
        <w:rPr>
          <w:rFonts w:asciiTheme="minorHAnsi" w:hAnsiTheme="minorHAnsi" w:cstheme="minorHAnsi"/>
          <w:b/>
          <w:noProof/>
          <w:spacing w:val="-2"/>
          <w:sz w:val="24"/>
          <w:szCs w:val="24"/>
        </w:rPr>
        <w:t>New Brunswick</w:t>
      </w:r>
      <w:r w:rsidRPr="00B07C0E">
        <w:rPr>
          <w:rFonts w:asciiTheme="minorHAnsi" w:hAnsiTheme="minorHAnsi" w:cstheme="minorHAnsi"/>
          <w:b/>
          <w:spacing w:val="-2"/>
          <w:sz w:val="24"/>
          <w:szCs w:val="24"/>
        </w:rPr>
        <w:fldChar w:fldCharType="end"/>
      </w:r>
    </w:p>
    <w:p w14:paraId="560BF933"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 xml:space="preserve">For “Program Selection”, select </w:t>
      </w:r>
      <w:r w:rsidRPr="00B07C0E">
        <w:rPr>
          <w:rFonts w:asciiTheme="minorHAnsi" w:hAnsiTheme="minorHAnsi" w:cstheme="minorHAnsi"/>
          <w:b/>
          <w:spacing w:val="-2"/>
          <w:sz w:val="24"/>
          <w:szCs w:val="24"/>
        </w:rPr>
        <w:fldChar w:fldCharType="begin"/>
      </w:r>
      <w:r w:rsidRPr="00B07C0E">
        <w:rPr>
          <w:rFonts w:asciiTheme="minorHAnsi" w:hAnsiTheme="minorHAnsi" w:cstheme="minorHAnsi"/>
          <w:b/>
          <w:spacing w:val="-2"/>
          <w:sz w:val="24"/>
          <w:szCs w:val="24"/>
        </w:rPr>
        <w:instrText xml:space="preserve"> MERGEFIELD Prog_Select </w:instrText>
      </w:r>
      <w:r w:rsidRPr="00B07C0E">
        <w:rPr>
          <w:rFonts w:asciiTheme="minorHAnsi" w:hAnsiTheme="minorHAnsi" w:cstheme="minorHAnsi"/>
          <w:b/>
          <w:spacing w:val="-2"/>
          <w:sz w:val="24"/>
          <w:szCs w:val="24"/>
        </w:rPr>
        <w:fldChar w:fldCharType="separate"/>
      </w:r>
      <w:r w:rsidRPr="00B07C0E">
        <w:rPr>
          <w:rFonts w:asciiTheme="minorHAnsi" w:hAnsiTheme="minorHAnsi" w:cstheme="minorHAnsi"/>
          <w:b/>
          <w:noProof/>
          <w:spacing w:val="-2"/>
          <w:sz w:val="24"/>
          <w:szCs w:val="24"/>
        </w:rPr>
        <w:t>Education - Social Studies (EDM) New Brunswick</w:t>
      </w:r>
      <w:r w:rsidRPr="00B07C0E">
        <w:rPr>
          <w:rFonts w:asciiTheme="minorHAnsi" w:hAnsiTheme="minorHAnsi" w:cstheme="minorHAnsi"/>
          <w:b/>
          <w:spacing w:val="-2"/>
          <w:sz w:val="24"/>
          <w:szCs w:val="24"/>
        </w:rPr>
        <w:fldChar w:fldCharType="end"/>
      </w:r>
    </w:p>
    <w:p w14:paraId="24640E58"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Complete the rest of the application by providing the requested information.</w:t>
      </w:r>
    </w:p>
    <w:p w14:paraId="2D870044"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Enter payment information for the non-refundable application fee.</w:t>
      </w:r>
    </w:p>
    <w:p w14:paraId="2F21F052" w14:textId="77777777" w:rsidR="00BF3B8A" w:rsidRPr="00B07C0E" w:rsidRDefault="00BF3B8A" w:rsidP="00BF3B8A">
      <w:pPr>
        <w:pStyle w:val="ListParagraph"/>
        <w:numPr>
          <w:ilvl w:val="0"/>
          <w:numId w:val="20"/>
        </w:numPr>
        <w:rPr>
          <w:rFonts w:asciiTheme="minorHAnsi" w:hAnsiTheme="minorHAnsi" w:cstheme="minorHAnsi"/>
          <w:spacing w:val="-2"/>
          <w:sz w:val="24"/>
          <w:szCs w:val="24"/>
        </w:rPr>
      </w:pPr>
      <w:r w:rsidRPr="00B07C0E">
        <w:rPr>
          <w:rFonts w:asciiTheme="minorHAnsi" w:hAnsiTheme="minorHAnsi" w:cstheme="minorHAnsi"/>
          <w:spacing w:val="-2"/>
          <w:sz w:val="24"/>
          <w:szCs w:val="24"/>
        </w:rPr>
        <w:t>Submit your application.</w:t>
      </w:r>
    </w:p>
    <w:p w14:paraId="49C7AD47" w14:textId="2FEB4B17" w:rsidR="001E45BA" w:rsidRDefault="001E45BA" w:rsidP="001E45BA">
      <w:pPr>
        <w:rPr>
          <w:rFonts w:asciiTheme="minorHAnsi" w:hAnsiTheme="minorHAnsi" w:cstheme="minorHAnsi"/>
          <w:spacing w:val="-2"/>
          <w:sz w:val="24"/>
          <w:szCs w:val="24"/>
        </w:rPr>
      </w:pPr>
    </w:p>
    <w:p w14:paraId="6A772E71" w14:textId="77777777" w:rsidR="00B07C0E" w:rsidRPr="00B07C0E" w:rsidRDefault="00B07C0E" w:rsidP="001E45BA">
      <w:pPr>
        <w:rPr>
          <w:rFonts w:asciiTheme="minorHAnsi" w:hAnsiTheme="minorHAnsi" w:cstheme="minorHAnsi"/>
          <w:spacing w:val="-2"/>
          <w:sz w:val="24"/>
          <w:szCs w:val="24"/>
        </w:rPr>
      </w:pPr>
    </w:p>
    <w:p w14:paraId="70132D16" w14:textId="4E253991" w:rsidR="00607F06" w:rsidRPr="00B07C0E" w:rsidRDefault="001E45BA" w:rsidP="00607F06">
      <w:pPr>
        <w:spacing w:before="240"/>
        <w:ind w:left="547" w:hanging="547"/>
        <w:contextualSpacing/>
        <w:rPr>
          <w:rFonts w:asciiTheme="minorHAnsi" w:hAnsiTheme="minorHAnsi" w:cstheme="minorHAnsi"/>
          <w:b/>
          <w:spacing w:val="-2"/>
          <w:sz w:val="24"/>
          <w:szCs w:val="24"/>
        </w:rPr>
      </w:pPr>
      <w:r w:rsidRPr="00B07C0E">
        <w:rPr>
          <w:rFonts w:asciiTheme="minorHAnsi" w:hAnsiTheme="minorHAnsi" w:cstheme="minorHAnsi"/>
          <w:b/>
          <w:spacing w:val="-2"/>
          <w:sz w:val="24"/>
          <w:szCs w:val="24"/>
        </w:rPr>
        <w:t>V.</w:t>
      </w:r>
      <w:r w:rsidRPr="00B07C0E">
        <w:rPr>
          <w:rFonts w:asciiTheme="minorHAnsi" w:hAnsiTheme="minorHAnsi" w:cstheme="minorHAnsi"/>
          <w:b/>
          <w:spacing w:val="-2"/>
          <w:sz w:val="24"/>
          <w:szCs w:val="24"/>
        </w:rPr>
        <w:tab/>
        <w:t>PROFESSIONAL EDUCATION REQUIREMENTS:</w:t>
      </w:r>
    </w:p>
    <w:tbl>
      <w:tblPr>
        <w:tblStyle w:val="TableGrid"/>
        <w:tblW w:w="0" w:type="auto"/>
        <w:tblInd w:w="648" w:type="dxa"/>
        <w:tblLook w:val="04A0" w:firstRow="1" w:lastRow="0" w:firstColumn="1" w:lastColumn="0" w:noHBand="0" w:noVBand="1"/>
      </w:tblPr>
      <w:tblGrid>
        <w:gridCol w:w="1315"/>
        <w:gridCol w:w="8135"/>
        <w:gridCol w:w="844"/>
      </w:tblGrid>
      <w:tr w:rsidR="00607F06" w:rsidRPr="00B07C0E" w14:paraId="7649D230" w14:textId="77777777" w:rsidTr="00B07C0E">
        <w:tc>
          <w:tcPr>
            <w:tcW w:w="1315" w:type="dxa"/>
            <w:shd w:val="clear" w:color="auto" w:fill="C6D9F1" w:themeFill="text2" w:themeFillTint="33"/>
            <w:vAlign w:val="bottom"/>
          </w:tcPr>
          <w:p w14:paraId="20339CB0" w14:textId="5FF20D8C"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z w:val="22"/>
                <w:szCs w:val="22"/>
              </w:rPr>
              <w:t>Course #</w:t>
            </w:r>
          </w:p>
        </w:tc>
        <w:tc>
          <w:tcPr>
            <w:tcW w:w="8135" w:type="dxa"/>
            <w:shd w:val="clear" w:color="auto" w:fill="C6D9F1" w:themeFill="text2" w:themeFillTint="33"/>
            <w:vAlign w:val="bottom"/>
          </w:tcPr>
          <w:p w14:paraId="770EC016" w14:textId="6B34A42D"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z w:val="22"/>
                <w:szCs w:val="22"/>
              </w:rPr>
              <w:t>Course Name</w:t>
            </w:r>
          </w:p>
        </w:tc>
        <w:tc>
          <w:tcPr>
            <w:tcW w:w="810" w:type="dxa"/>
            <w:shd w:val="clear" w:color="auto" w:fill="C6D9F1" w:themeFill="text2" w:themeFillTint="33"/>
          </w:tcPr>
          <w:p w14:paraId="0BEBF605" w14:textId="6F6B6B6B"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Credits</w:t>
            </w:r>
          </w:p>
        </w:tc>
      </w:tr>
      <w:tr w:rsidR="00607F06" w:rsidRPr="00B07C0E" w14:paraId="0C37725C" w14:textId="77777777" w:rsidTr="00B07C0E">
        <w:tc>
          <w:tcPr>
            <w:tcW w:w="1315" w:type="dxa"/>
            <w:shd w:val="clear" w:color="auto" w:fill="C6D9F1" w:themeFill="text2" w:themeFillTint="33"/>
            <w:vAlign w:val="bottom"/>
          </w:tcPr>
          <w:p w14:paraId="09117A5F" w14:textId="77777777" w:rsidR="00607F06" w:rsidRPr="00B07C0E" w:rsidRDefault="00607F06" w:rsidP="00B07C0E">
            <w:pPr>
              <w:spacing w:before="240"/>
              <w:contextualSpacing/>
              <w:jc w:val="center"/>
              <w:rPr>
                <w:rFonts w:asciiTheme="minorHAnsi" w:hAnsiTheme="minorHAnsi" w:cstheme="minorHAnsi"/>
                <w:b/>
                <w:spacing w:val="-2"/>
                <w:sz w:val="22"/>
                <w:szCs w:val="22"/>
              </w:rPr>
            </w:pPr>
          </w:p>
        </w:tc>
        <w:tc>
          <w:tcPr>
            <w:tcW w:w="8135" w:type="dxa"/>
            <w:shd w:val="clear" w:color="auto" w:fill="C6D9F1" w:themeFill="text2" w:themeFillTint="33"/>
            <w:vAlign w:val="bottom"/>
          </w:tcPr>
          <w:p w14:paraId="7E903672" w14:textId="291441D4" w:rsidR="00607F06" w:rsidRPr="00B07C0E" w:rsidRDefault="00607F06" w:rsidP="00B07C0E">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REQUIRED COURSES (</w:t>
            </w:r>
            <w:r w:rsidR="00B07C0E">
              <w:rPr>
                <w:rFonts w:asciiTheme="minorHAnsi" w:hAnsiTheme="minorHAnsi" w:cstheme="minorHAnsi"/>
                <w:b/>
                <w:spacing w:val="-2"/>
                <w:sz w:val="22"/>
                <w:szCs w:val="22"/>
              </w:rPr>
              <w:t>6</w:t>
            </w:r>
            <w:r w:rsidRPr="00B07C0E">
              <w:rPr>
                <w:rFonts w:asciiTheme="minorHAnsi" w:hAnsiTheme="minorHAnsi" w:cstheme="minorHAnsi"/>
                <w:b/>
                <w:spacing w:val="-2"/>
                <w:sz w:val="22"/>
                <w:szCs w:val="22"/>
              </w:rPr>
              <w:t xml:space="preserve"> credits)</w:t>
            </w:r>
          </w:p>
        </w:tc>
        <w:tc>
          <w:tcPr>
            <w:tcW w:w="810" w:type="dxa"/>
            <w:shd w:val="clear" w:color="auto" w:fill="C6D9F1" w:themeFill="text2" w:themeFillTint="33"/>
          </w:tcPr>
          <w:p w14:paraId="7D85AC7F" w14:textId="77777777" w:rsidR="00607F06" w:rsidRPr="00B07C0E" w:rsidRDefault="00607F06" w:rsidP="00B07C0E">
            <w:pPr>
              <w:spacing w:before="240"/>
              <w:contextualSpacing/>
              <w:jc w:val="center"/>
              <w:rPr>
                <w:rFonts w:asciiTheme="minorHAnsi" w:hAnsiTheme="minorHAnsi" w:cstheme="minorHAnsi"/>
                <w:b/>
                <w:spacing w:val="-2"/>
                <w:sz w:val="22"/>
                <w:szCs w:val="22"/>
              </w:rPr>
            </w:pPr>
          </w:p>
        </w:tc>
      </w:tr>
      <w:tr w:rsidR="00607F06" w:rsidRPr="00B07C0E" w14:paraId="25F12581" w14:textId="77777777" w:rsidTr="00B07C0E">
        <w:tc>
          <w:tcPr>
            <w:tcW w:w="1315" w:type="dxa"/>
            <w:vAlign w:val="center"/>
          </w:tcPr>
          <w:p w14:paraId="7A140162" w14:textId="19F6DC23"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15:257:560</w:t>
            </w:r>
          </w:p>
        </w:tc>
        <w:tc>
          <w:tcPr>
            <w:tcW w:w="8135" w:type="dxa"/>
            <w:vAlign w:val="center"/>
          </w:tcPr>
          <w:p w14:paraId="6C860EE6" w14:textId="2E67F6EB"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Introduction to Social Studies Education</w:t>
            </w:r>
          </w:p>
        </w:tc>
        <w:tc>
          <w:tcPr>
            <w:tcW w:w="810" w:type="dxa"/>
          </w:tcPr>
          <w:p w14:paraId="6DF688F6" w14:textId="69EBD5FE"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3</w:t>
            </w:r>
          </w:p>
        </w:tc>
      </w:tr>
      <w:tr w:rsidR="00607F06" w:rsidRPr="00B07C0E" w14:paraId="46F0172A" w14:textId="77777777" w:rsidTr="00B07C0E">
        <w:tc>
          <w:tcPr>
            <w:tcW w:w="1315" w:type="dxa"/>
            <w:vAlign w:val="center"/>
          </w:tcPr>
          <w:p w14:paraId="2F387B23" w14:textId="657864CB"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15:257:561</w:t>
            </w:r>
          </w:p>
        </w:tc>
        <w:tc>
          <w:tcPr>
            <w:tcW w:w="8135" w:type="dxa"/>
            <w:vAlign w:val="center"/>
          </w:tcPr>
          <w:p w14:paraId="24D8CD2D" w14:textId="56BFAE44"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Analysis of Social Studies Curricula</w:t>
            </w:r>
          </w:p>
        </w:tc>
        <w:tc>
          <w:tcPr>
            <w:tcW w:w="810" w:type="dxa"/>
          </w:tcPr>
          <w:p w14:paraId="2C43FA8F" w14:textId="177D70BB"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3</w:t>
            </w:r>
          </w:p>
        </w:tc>
      </w:tr>
      <w:tr w:rsidR="00607F06" w:rsidRPr="00B07C0E" w14:paraId="1AC8C272" w14:textId="77777777" w:rsidTr="00B07C0E">
        <w:tc>
          <w:tcPr>
            <w:tcW w:w="1315" w:type="dxa"/>
            <w:shd w:val="clear" w:color="auto" w:fill="C6D9F1" w:themeFill="text2" w:themeFillTint="33"/>
          </w:tcPr>
          <w:p w14:paraId="462AEE64" w14:textId="77777777" w:rsidR="00607F06" w:rsidRPr="00B07C0E" w:rsidRDefault="00607F06" w:rsidP="00B07C0E">
            <w:pPr>
              <w:spacing w:before="240"/>
              <w:contextualSpacing/>
              <w:jc w:val="center"/>
              <w:rPr>
                <w:rFonts w:asciiTheme="minorHAnsi" w:hAnsiTheme="minorHAnsi" w:cstheme="minorHAnsi"/>
                <w:b/>
                <w:spacing w:val="-2"/>
                <w:sz w:val="22"/>
                <w:szCs w:val="22"/>
              </w:rPr>
            </w:pPr>
          </w:p>
        </w:tc>
        <w:tc>
          <w:tcPr>
            <w:tcW w:w="8135" w:type="dxa"/>
            <w:shd w:val="clear" w:color="auto" w:fill="C6D9F1" w:themeFill="text2" w:themeFillTint="33"/>
          </w:tcPr>
          <w:p w14:paraId="78084A4A" w14:textId="11327FA7" w:rsidR="00607F06" w:rsidRPr="00B07C0E" w:rsidRDefault="00607F06" w:rsidP="00B07C0E">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One course from the following</w:t>
            </w:r>
            <w:r w:rsidR="00B07C0E">
              <w:rPr>
                <w:rFonts w:asciiTheme="minorHAnsi" w:hAnsiTheme="minorHAnsi" w:cstheme="minorHAnsi"/>
                <w:b/>
                <w:spacing w:val="-2"/>
                <w:sz w:val="22"/>
                <w:szCs w:val="22"/>
              </w:rPr>
              <w:t xml:space="preserve"> (3 credits)</w:t>
            </w:r>
          </w:p>
        </w:tc>
        <w:tc>
          <w:tcPr>
            <w:tcW w:w="810" w:type="dxa"/>
            <w:shd w:val="clear" w:color="auto" w:fill="C6D9F1" w:themeFill="text2" w:themeFillTint="33"/>
          </w:tcPr>
          <w:p w14:paraId="71170286" w14:textId="77777777" w:rsidR="00607F06" w:rsidRPr="00B07C0E" w:rsidRDefault="00607F06" w:rsidP="00B07C0E">
            <w:pPr>
              <w:spacing w:before="240"/>
              <w:contextualSpacing/>
              <w:jc w:val="center"/>
              <w:rPr>
                <w:rFonts w:asciiTheme="minorHAnsi" w:hAnsiTheme="minorHAnsi" w:cstheme="minorHAnsi"/>
                <w:b/>
                <w:spacing w:val="-2"/>
                <w:sz w:val="22"/>
                <w:szCs w:val="22"/>
              </w:rPr>
            </w:pPr>
          </w:p>
        </w:tc>
      </w:tr>
      <w:tr w:rsidR="00607F06" w:rsidRPr="00B07C0E" w14:paraId="7DC2CC27" w14:textId="77777777" w:rsidTr="00B07C0E">
        <w:tc>
          <w:tcPr>
            <w:tcW w:w="1315" w:type="dxa"/>
            <w:vAlign w:val="center"/>
          </w:tcPr>
          <w:p w14:paraId="22D85B52" w14:textId="5F77769C"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05:300:471</w:t>
            </w:r>
            <w:r w:rsidRPr="00B07C0E">
              <w:rPr>
                <w:rFonts w:asciiTheme="minorHAnsi" w:hAnsiTheme="minorHAnsi" w:cstheme="minorHAnsi"/>
                <w:sz w:val="22"/>
                <w:szCs w:val="22"/>
                <w:vertAlign w:val="superscript"/>
              </w:rPr>
              <w:t>G</w:t>
            </w:r>
          </w:p>
        </w:tc>
        <w:tc>
          <w:tcPr>
            <w:tcW w:w="8135" w:type="dxa"/>
            <w:vAlign w:val="center"/>
          </w:tcPr>
          <w:p w14:paraId="61340C57" w14:textId="050E385C"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Teaching Social Studies in Elementary School</w:t>
            </w:r>
          </w:p>
        </w:tc>
        <w:tc>
          <w:tcPr>
            <w:tcW w:w="810" w:type="dxa"/>
          </w:tcPr>
          <w:p w14:paraId="24CA3E3F" w14:textId="0337ED86"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3</w:t>
            </w:r>
          </w:p>
        </w:tc>
      </w:tr>
      <w:tr w:rsidR="00607F06" w:rsidRPr="00B07C0E" w14:paraId="3F72FCAB" w14:textId="77777777" w:rsidTr="00B07C0E">
        <w:tc>
          <w:tcPr>
            <w:tcW w:w="1315" w:type="dxa"/>
            <w:vAlign w:val="center"/>
          </w:tcPr>
          <w:p w14:paraId="4AFC30B2" w14:textId="0D94D44D"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05:300:472</w:t>
            </w:r>
            <w:r w:rsidRPr="00B07C0E">
              <w:rPr>
                <w:rFonts w:asciiTheme="minorHAnsi" w:hAnsiTheme="minorHAnsi" w:cstheme="minorHAnsi"/>
                <w:sz w:val="22"/>
                <w:szCs w:val="22"/>
                <w:vertAlign w:val="superscript"/>
              </w:rPr>
              <w:t>G</w:t>
            </w:r>
          </w:p>
        </w:tc>
        <w:tc>
          <w:tcPr>
            <w:tcW w:w="8135" w:type="dxa"/>
            <w:vAlign w:val="center"/>
          </w:tcPr>
          <w:p w14:paraId="47E50749" w14:textId="21A14E43"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Materials, Methods, and Assessment for Secondary Social Studies</w:t>
            </w:r>
          </w:p>
        </w:tc>
        <w:tc>
          <w:tcPr>
            <w:tcW w:w="810" w:type="dxa"/>
          </w:tcPr>
          <w:p w14:paraId="38556791" w14:textId="139FDEB0"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3</w:t>
            </w:r>
          </w:p>
        </w:tc>
      </w:tr>
      <w:tr w:rsidR="00607F06" w:rsidRPr="00B07C0E" w14:paraId="48A50D71" w14:textId="77777777" w:rsidTr="00B07C0E">
        <w:tc>
          <w:tcPr>
            <w:tcW w:w="1315" w:type="dxa"/>
            <w:vAlign w:val="center"/>
          </w:tcPr>
          <w:p w14:paraId="3954018A" w14:textId="44443456"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15:251:575</w:t>
            </w:r>
          </w:p>
        </w:tc>
        <w:tc>
          <w:tcPr>
            <w:tcW w:w="8135" w:type="dxa"/>
            <w:vAlign w:val="center"/>
          </w:tcPr>
          <w:p w14:paraId="66CBE7AB" w14:textId="07989279"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 xml:space="preserve">Learning and Teaching in </w:t>
            </w:r>
            <w:proofErr w:type="gramStart"/>
            <w:r w:rsidRPr="00B07C0E">
              <w:rPr>
                <w:rFonts w:asciiTheme="minorHAnsi" w:hAnsiTheme="minorHAnsi" w:cstheme="minorHAnsi"/>
                <w:sz w:val="22"/>
                <w:szCs w:val="22"/>
              </w:rPr>
              <w:t>the Middle</w:t>
            </w:r>
            <w:proofErr w:type="gramEnd"/>
            <w:r w:rsidRPr="00B07C0E">
              <w:rPr>
                <w:rFonts w:asciiTheme="minorHAnsi" w:hAnsiTheme="minorHAnsi" w:cstheme="minorHAnsi"/>
                <w:sz w:val="22"/>
                <w:szCs w:val="22"/>
              </w:rPr>
              <w:t xml:space="preserve"> School: Curriculum &amp; Assessment</w:t>
            </w:r>
          </w:p>
        </w:tc>
        <w:tc>
          <w:tcPr>
            <w:tcW w:w="810" w:type="dxa"/>
          </w:tcPr>
          <w:p w14:paraId="37837179" w14:textId="772EB178"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3</w:t>
            </w:r>
          </w:p>
        </w:tc>
      </w:tr>
      <w:tr w:rsidR="00607F06" w:rsidRPr="00B07C0E" w14:paraId="10119A12" w14:textId="77777777" w:rsidTr="00B07C0E">
        <w:tc>
          <w:tcPr>
            <w:tcW w:w="1315" w:type="dxa"/>
            <w:shd w:val="clear" w:color="auto" w:fill="C6D9F1" w:themeFill="text2" w:themeFillTint="33"/>
          </w:tcPr>
          <w:p w14:paraId="7F0183C2" w14:textId="77777777" w:rsidR="00607F06" w:rsidRPr="00B07C0E" w:rsidRDefault="00607F06" w:rsidP="00B07C0E">
            <w:pPr>
              <w:spacing w:before="240"/>
              <w:contextualSpacing/>
              <w:jc w:val="center"/>
              <w:rPr>
                <w:rFonts w:asciiTheme="minorHAnsi" w:hAnsiTheme="minorHAnsi" w:cstheme="minorHAnsi"/>
                <w:b/>
                <w:spacing w:val="-2"/>
                <w:sz w:val="22"/>
                <w:szCs w:val="22"/>
              </w:rPr>
            </w:pPr>
          </w:p>
        </w:tc>
        <w:tc>
          <w:tcPr>
            <w:tcW w:w="8135" w:type="dxa"/>
            <w:shd w:val="clear" w:color="auto" w:fill="C6D9F1" w:themeFill="text2" w:themeFillTint="33"/>
          </w:tcPr>
          <w:p w14:paraId="7828B644" w14:textId="3FF4BA28" w:rsidR="00607F06" w:rsidRPr="00B07C0E" w:rsidRDefault="00607F06" w:rsidP="00B07C0E">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b/>
                <w:spacing w:val="-2"/>
                <w:sz w:val="22"/>
                <w:szCs w:val="22"/>
              </w:rPr>
              <w:t>Three courses from the following</w:t>
            </w:r>
            <w:r w:rsidR="00B07C0E">
              <w:rPr>
                <w:rFonts w:asciiTheme="minorHAnsi" w:hAnsiTheme="minorHAnsi" w:cstheme="minorHAnsi"/>
                <w:b/>
                <w:spacing w:val="-2"/>
                <w:sz w:val="22"/>
                <w:szCs w:val="22"/>
              </w:rPr>
              <w:t xml:space="preserve"> (9 credits)</w:t>
            </w:r>
          </w:p>
        </w:tc>
        <w:tc>
          <w:tcPr>
            <w:tcW w:w="810" w:type="dxa"/>
            <w:shd w:val="clear" w:color="auto" w:fill="C6D9F1" w:themeFill="text2" w:themeFillTint="33"/>
          </w:tcPr>
          <w:p w14:paraId="4CE5343B" w14:textId="77777777" w:rsidR="00607F06" w:rsidRPr="00B07C0E" w:rsidRDefault="00607F06" w:rsidP="00B07C0E">
            <w:pPr>
              <w:spacing w:before="240"/>
              <w:contextualSpacing/>
              <w:jc w:val="center"/>
              <w:rPr>
                <w:rFonts w:asciiTheme="minorHAnsi" w:hAnsiTheme="minorHAnsi" w:cstheme="minorHAnsi"/>
                <w:b/>
                <w:spacing w:val="-2"/>
                <w:sz w:val="22"/>
                <w:szCs w:val="22"/>
              </w:rPr>
            </w:pPr>
          </w:p>
        </w:tc>
      </w:tr>
      <w:tr w:rsidR="00607F06" w:rsidRPr="00B07C0E" w14:paraId="55B42E76" w14:textId="77777777" w:rsidTr="00B07C0E">
        <w:tc>
          <w:tcPr>
            <w:tcW w:w="1315" w:type="dxa"/>
            <w:vAlign w:val="center"/>
          </w:tcPr>
          <w:p w14:paraId="0E5067D4" w14:textId="2A3F576F"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15:310:502</w:t>
            </w:r>
          </w:p>
        </w:tc>
        <w:tc>
          <w:tcPr>
            <w:tcW w:w="8135" w:type="dxa"/>
            <w:vAlign w:val="center"/>
          </w:tcPr>
          <w:p w14:paraId="3DABE7D6" w14:textId="5B0A0EB2"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History of American Education</w:t>
            </w:r>
          </w:p>
        </w:tc>
        <w:tc>
          <w:tcPr>
            <w:tcW w:w="810" w:type="dxa"/>
            <w:vAlign w:val="center"/>
          </w:tcPr>
          <w:p w14:paraId="06E9E2F3" w14:textId="2BE2A68C"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sz w:val="22"/>
                <w:szCs w:val="22"/>
              </w:rPr>
              <w:t>3</w:t>
            </w:r>
          </w:p>
        </w:tc>
      </w:tr>
      <w:tr w:rsidR="00607F06" w:rsidRPr="00B07C0E" w14:paraId="08C831A8" w14:textId="77777777" w:rsidTr="00B07C0E">
        <w:tc>
          <w:tcPr>
            <w:tcW w:w="1315" w:type="dxa"/>
          </w:tcPr>
          <w:p w14:paraId="3084BF44" w14:textId="311C0135"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15:310:512</w:t>
            </w:r>
          </w:p>
        </w:tc>
        <w:tc>
          <w:tcPr>
            <w:tcW w:w="8135" w:type="dxa"/>
            <w:vAlign w:val="center"/>
          </w:tcPr>
          <w:p w14:paraId="6FAA5689" w14:textId="1A671883"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Race, Empire, and Education</w:t>
            </w:r>
          </w:p>
        </w:tc>
        <w:tc>
          <w:tcPr>
            <w:tcW w:w="810" w:type="dxa"/>
            <w:vAlign w:val="center"/>
          </w:tcPr>
          <w:p w14:paraId="74C6C6DE" w14:textId="00240D4B"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sz w:val="22"/>
                <w:szCs w:val="22"/>
              </w:rPr>
              <w:t>3</w:t>
            </w:r>
          </w:p>
        </w:tc>
      </w:tr>
      <w:tr w:rsidR="00607F06" w:rsidRPr="00B07C0E" w14:paraId="29BA79FA" w14:textId="77777777" w:rsidTr="00B07C0E">
        <w:tc>
          <w:tcPr>
            <w:tcW w:w="1315" w:type="dxa"/>
            <w:vAlign w:val="center"/>
          </w:tcPr>
          <w:p w14:paraId="0325A904" w14:textId="021EB677"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15:310:515</w:t>
            </w:r>
          </w:p>
        </w:tc>
        <w:tc>
          <w:tcPr>
            <w:tcW w:w="8135" w:type="dxa"/>
            <w:vAlign w:val="center"/>
          </w:tcPr>
          <w:p w14:paraId="56D1ADA8" w14:textId="6F4A99E4"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Philosophy of Education</w:t>
            </w:r>
          </w:p>
        </w:tc>
        <w:tc>
          <w:tcPr>
            <w:tcW w:w="810" w:type="dxa"/>
            <w:vAlign w:val="center"/>
          </w:tcPr>
          <w:p w14:paraId="44FFF082" w14:textId="1BFEC3EB"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sz w:val="22"/>
                <w:szCs w:val="22"/>
              </w:rPr>
              <w:t>3</w:t>
            </w:r>
          </w:p>
        </w:tc>
      </w:tr>
      <w:tr w:rsidR="00607F06" w:rsidRPr="00B07C0E" w14:paraId="385E358D" w14:textId="77777777" w:rsidTr="00B07C0E">
        <w:tc>
          <w:tcPr>
            <w:tcW w:w="1315" w:type="dxa"/>
            <w:vAlign w:val="center"/>
          </w:tcPr>
          <w:p w14:paraId="2ACB25D6" w14:textId="17AECAD7"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15:310:520</w:t>
            </w:r>
          </w:p>
        </w:tc>
        <w:tc>
          <w:tcPr>
            <w:tcW w:w="8135" w:type="dxa"/>
            <w:vAlign w:val="center"/>
          </w:tcPr>
          <w:p w14:paraId="4E775D7B" w14:textId="27A863FD"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Sociological Foundations of Education</w:t>
            </w:r>
          </w:p>
        </w:tc>
        <w:tc>
          <w:tcPr>
            <w:tcW w:w="810" w:type="dxa"/>
            <w:vAlign w:val="center"/>
          </w:tcPr>
          <w:p w14:paraId="544A103F" w14:textId="02109823"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sz w:val="22"/>
                <w:szCs w:val="22"/>
              </w:rPr>
              <w:t>3</w:t>
            </w:r>
          </w:p>
        </w:tc>
      </w:tr>
      <w:tr w:rsidR="00607F06" w:rsidRPr="00B07C0E" w14:paraId="6B1624A6" w14:textId="77777777" w:rsidTr="00B07C0E">
        <w:tc>
          <w:tcPr>
            <w:tcW w:w="1315" w:type="dxa"/>
            <w:vAlign w:val="center"/>
          </w:tcPr>
          <w:p w14:paraId="113934F2" w14:textId="51A9252B"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15:310:531</w:t>
            </w:r>
          </w:p>
        </w:tc>
        <w:tc>
          <w:tcPr>
            <w:tcW w:w="8135" w:type="dxa"/>
            <w:vAlign w:val="center"/>
          </w:tcPr>
          <w:p w14:paraId="5AB0EFC5" w14:textId="6103D423" w:rsidR="00607F06" w:rsidRPr="00B07C0E" w:rsidRDefault="00607F06" w:rsidP="00607F06">
            <w:pPr>
              <w:spacing w:before="240"/>
              <w:contextualSpacing/>
              <w:rPr>
                <w:rFonts w:asciiTheme="minorHAnsi" w:hAnsiTheme="minorHAnsi" w:cstheme="minorHAnsi"/>
                <w:b/>
                <w:spacing w:val="-2"/>
                <w:sz w:val="22"/>
                <w:szCs w:val="22"/>
              </w:rPr>
            </w:pPr>
            <w:r w:rsidRPr="00B07C0E">
              <w:rPr>
                <w:rFonts w:asciiTheme="minorHAnsi" w:hAnsiTheme="minorHAnsi" w:cstheme="minorHAnsi"/>
                <w:sz w:val="22"/>
                <w:szCs w:val="22"/>
              </w:rPr>
              <w:t>Anthropology of Education</w:t>
            </w:r>
          </w:p>
        </w:tc>
        <w:tc>
          <w:tcPr>
            <w:tcW w:w="810" w:type="dxa"/>
            <w:vAlign w:val="center"/>
          </w:tcPr>
          <w:p w14:paraId="50EB39D3" w14:textId="6AEE3AAC" w:rsidR="00607F06" w:rsidRPr="00B07C0E" w:rsidRDefault="00607F06" w:rsidP="00607F06">
            <w:pPr>
              <w:spacing w:before="240"/>
              <w:contextualSpacing/>
              <w:jc w:val="center"/>
              <w:rPr>
                <w:rFonts w:asciiTheme="minorHAnsi" w:hAnsiTheme="minorHAnsi" w:cstheme="minorHAnsi"/>
                <w:b/>
                <w:spacing w:val="-2"/>
                <w:sz w:val="22"/>
                <w:szCs w:val="22"/>
              </w:rPr>
            </w:pPr>
            <w:r w:rsidRPr="00B07C0E">
              <w:rPr>
                <w:rFonts w:asciiTheme="minorHAnsi" w:hAnsiTheme="minorHAnsi" w:cstheme="minorHAnsi"/>
                <w:sz w:val="22"/>
                <w:szCs w:val="22"/>
              </w:rPr>
              <w:t>3</w:t>
            </w:r>
          </w:p>
        </w:tc>
      </w:tr>
      <w:tr w:rsidR="00607F06" w:rsidRPr="00B07C0E" w14:paraId="7DE5E223" w14:textId="77777777" w:rsidTr="00B07C0E">
        <w:tc>
          <w:tcPr>
            <w:tcW w:w="1315" w:type="dxa"/>
            <w:vAlign w:val="center"/>
          </w:tcPr>
          <w:p w14:paraId="4B88F2F7" w14:textId="77216474" w:rsidR="00607F06" w:rsidRPr="00B07C0E" w:rsidRDefault="00607F06" w:rsidP="00607F06">
            <w:pPr>
              <w:spacing w:before="240"/>
              <w:contextualSpacing/>
              <w:rPr>
                <w:rFonts w:asciiTheme="minorHAnsi" w:hAnsiTheme="minorHAnsi" w:cstheme="minorHAnsi"/>
                <w:sz w:val="22"/>
                <w:szCs w:val="22"/>
              </w:rPr>
            </w:pPr>
            <w:r w:rsidRPr="00B07C0E">
              <w:rPr>
                <w:rFonts w:asciiTheme="minorHAnsi" w:hAnsiTheme="minorHAnsi" w:cstheme="minorHAnsi"/>
                <w:sz w:val="22"/>
                <w:szCs w:val="22"/>
              </w:rPr>
              <w:t>15:310:540</w:t>
            </w:r>
          </w:p>
        </w:tc>
        <w:tc>
          <w:tcPr>
            <w:tcW w:w="8135" w:type="dxa"/>
            <w:vAlign w:val="center"/>
          </w:tcPr>
          <w:p w14:paraId="5FDDBCDA" w14:textId="5717AD33" w:rsidR="00607F06" w:rsidRPr="00B07C0E" w:rsidRDefault="00607F06" w:rsidP="00607F06">
            <w:pPr>
              <w:spacing w:before="240"/>
              <w:contextualSpacing/>
              <w:rPr>
                <w:rFonts w:asciiTheme="minorHAnsi" w:hAnsiTheme="minorHAnsi" w:cstheme="minorHAnsi"/>
                <w:sz w:val="22"/>
                <w:szCs w:val="22"/>
              </w:rPr>
            </w:pPr>
            <w:r w:rsidRPr="00B07C0E">
              <w:rPr>
                <w:rFonts w:asciiTheme="minorHAnsi" w:hAnsiTheme="minorHAnsi" w:cstheme="minorHAnsi"/>
                <w:sz w:val="22"/>
                <w:szCs w:val="22"/>
              </w:rPr>
              <w:t>Gender and Education</w:t>
            </w:r>
          </w:p>
        </w:tc>
        <w:tc>
          <w:tcPr>
            <w:tcW w:w="810" w:type="dxa"/>
            <w:vAlign w:val="center"/>
          </w:tcPr>
          <w:p w14:paraId="58A2F034" w14:textId="425C6F7E" w:rsidR="00607F06" w:rsidRPr="00B07C0E" w:rsidRDefault="00607F06" w:rsidP="00607F06">
            <w:pPr>
              <w:spacing w:before="240"/>
              <w:contextualSpacing/>
              <w:jc w:val="center"/>
              <w:rPr>
                <w:rFonts w:asciiTheme="minorHAnsi" w:hAnsiTheme="minorHAnsi" w:cstheme="minorHAnsi"/>
                <w:sz w:val="22"/>
                <w:szCs w:val="22"/>
              </w:rPr>
            </w:pPr>
            <w:r w:rsidRPr="00B07C0E">
              <w:rPr>
                <w:rFonts w:asciiTheme="minorHAnsi" w:hAnsiTheme="minorHAnsi" w:cstheme="minorHAnsi"/>
                <w:sz w:val="22"/>
                <w:szCs w:val="22"/>
              </w:rPr>
              <w:t>3</w:t>
            </w:r>
          </w:p>
        </w:tc>
      </w:tr>
      <w:tr w:rsidR="00607F06" w:rsidRPr="00B07C0E" w14:paraId="77D1B2B9" w14:textId="77777777" w:rsidTr="00B07C0E">
        <w:tc>
          <w:tcPr>
            <w:tcW w:w="1315" w:type="dxa"/>
            <w:shd w:val="clear" w:color="auto" w:fill="C6D9F1" w:themeFill="text2" w:themeFillTint="33"/>
            <w:vAlign w:val="center"/>
          </w:tcPr>
          <w:p w14:paraId="35F03921" w14:textId="77777777" w:rsidR="00607F06" w:rsidRPr="00B07C0E" w:rsidRDefault="00607F06" w:rsidP="00B07C0E">
            <w:pPr>
              <w:spacing w:before="240"/>
              <w:contextualSpacing/>
              <w:jc w:val="center"/>
              <w:rPr>
                <w:rFonts w:asciiTheme="minorHAnsi" w:hAnsiTheme="minorHAnsi" w:cstheme="minorHAnsi"/>
                <w:b/>
                <w:bCs/>
                <w:sz w:val="22"/>
                <w:szCs w:val="22"/>
              </w:rPr>
            </w:pPr>
          </w:p>
        </w:tc>
        <w:tc>
          <w:tcPr>
            <w:tcW w:w="8135" w:type="dxa"/>
            <w:shd w:val="clear" w:color="auto" w:fill="C6D9F1" w:themeFill="text2" w:themeFillTint="33"/>
            <w:vAlign w:val="center"/>
          </w:tcPr>
          <w:p w14:paraId="5BCC70CB" w14:textId="5043319C" w:rsidR="00607F06" w:rsidRPr="00B07C0E" w:rsidRDefault="00607F06" w:rsidP="00B07C0E">
            <w:pPr>
              <w:spacing w:before="240"/>
              <w:contextualSpacing/>
              <w:jc w:val="center"/>
              <w:rPr>
                <w:rFonts w:asciiTheme="minorHAnsi" w:hAnsiTheme="minorHAnsi" w:cstheme="minorHAnsi"/>
                <w:b/>
                <w:bCs/>
                <w:sz w:val="22"/>
                <w:szCs w:val="22"/>
              </w:rPr>
            </w:pPr>
            <w:r w:rsidRPr="00B07C0E">
              <w:rPr>
                <w:rFonts w:asciiTheme="minorHAnsi" w:hAnsiTheme="minorHAnsi" w:cstheme="minorHAnsi"/>
                <w:b/>
                <w:bCs/>
                <w:sz w:val="22"/>
                <w:szCs w:val="22"/>
              </w:rPr>
              <w:t>ELECTIVES (12 credits)</w:t>
            </w:r>
          </w:p>
        </w:tc>
        <w:tc>
          <w:tcPr>
            <w:tcW w:w="810" w:type="dxa"/>
            <w:shd w:val="clear" w:color="auto" w:fill="C6D9F1" w:themeFill="text2" w:themeFillTint="33"/>
            <w:vAlign w:val="center"/>
          </w:tcPr>
          <w:p w14:paraId="4D0FF25D" w14:textId="77777777" w:rsidR="00607F06" w:rsidRPr="00B07C0E" w:rsidRDefault="00607F06" w:rsidP="00B07C0E">
            <w:pPr>
              <w:spacing w:before="240"/>
              <w:contextualSpacing/>
              <w:jc w:val="center"/>
              <w:rPr>
                <w:rFonts w:asciiTheme="minorHAnsi" w:hAnsiTheme="minorHAnsi" w:cstheme="minorHAnsi"/>
                <w:b/>
                <w:bCs/>
                <w:sz w:val="22"/>
                <w:szCs w:val="22"/>
              </w:rPr>
            </w:pPr>
          </w:p>
        </w:tc>
      </w:tr>
      <w:tr w:rsidR="00607F06" w:rsidRPr="00B07C0E" w14:paraId="54144065" w14:textId="77777777" w:rsidTr="00B07C0E">
        <w:tc>
          <w:tcPr>
            <w:tcW w:w="1315" w:type="dxa"/>
            <w:shd w:val="clear" w:color="auto" w:fill="C6D9F1" w:themeFill="text2" w:themeFillTint="33"/>
            <w:vAlign w:val="center"/>
          </w:tcPr>
          <w:p w14:paraId="40FCC961" w14:textId="77777777" w:rsidR="00607F06" w:rsidRPr="00B07C0E" w:rsidRDefault="00607F06" w:rsidP="00B07C0E">
            <w:pPr>
              <w:spacing w:before="240"/>
              <w:contextualSpacing/>
              <w:jc w:val="center"/>
              <w:rPr>
                <w:rFonts w:asciiTheme="minorHAnsi" w:hAnsiTheme="minorHAnsi" w:cstheme="minorHAnsi"/>
                <w:b/>
                <w:bCs/>
                <w:sz w:val="22"/>
                <w:szCs w:val="22"/>
              </w:rPr>
            </w:pPr>
          </w:p>
        </w:tc>
        <w:tc>
          <w:tcPr>
            <w:tcW w:w="8135" w:type="dxa"/>
            <w:shd w:val="clear" w:color="auto" w:fill="C6D9F1" w:themeFill="text2" w:themeFillTint="33"/>
            <w:vAlign w:val="center"/>
          </w:tcPr>
          <w:p w14:paraId="3CC6732B" w14:textId="66703C35" w:rsidR="00607F06" w:rsidRPr="00B07C0E" w:rsidRDefault="00607F06" w:rsidP="00B07C0E">
            <w:pPr>
              <w:spacing w:before="240"/>
              <w:contextualSpacing/>
              <w:jc w:val="center"/>
              <w:rPr>
                <w:rFonts w:asciiTheme="minorHAnsi" w:hAnsiTheme="minorHAnsi" w:cstheme="minorHAnsi"/>
                <w:b/>
                <w:bCs/>
                <w:sz w:val="22"/>
                <w:szCs w:val="22"/>
              </w:rPr>
            </w:pPr>
            <w:r w:rsidRPr="00B07C0E">
              <w:rPr>
                <w:rFonts w:asciiTheme="minorHAnsi" w:hAnsiTheme="minorHAnsi" w:cstheme="minorHAnsi"/>
                <w:b/>
                <w:bCs/>
                <w:sz w:val="22"/>
                <w:szCs w:val="22"/>
              </w:rPr>
              <w:t>At least 2 elective courses within the GSE. Recommended courses below</w:t>
            </w:r>
            <w:r w:rsidR="00B07C0E">
              <w:rPr>
                <w:rFonts w:asciiTheme="minorHAnsi" w:hAnsiTheme="minorHAnsi" w:cstheme="minorHAnsi"/>
                <w:b/>
                <w:bCs/>
                <w:sz w:val="22"/>
                <w:szCs w:val="22"/>
              </w:rPr>
              <w:t>:</w:t>
            </w:r>
          </w:p>
        </w:tc>
        <w:tc>
          <w:tcPr>
            <w:tcW w:w="810" w:type="dxa"/>
            <w:shd w:val="clear" w:color="auto" w:fill="C6D9F1" w:themeFill="text2" w:themeFillTint="33"/>
            <w:vAlign w:val="center"/>
          </w:tcPr>
          <w:p w14:paraId="243D05CD" w14:textId="77777777" w:rsidR="00607F06" w:rsidRPr="00B07C0E" w:rsidRDefault="00607F06" w:rsidP="00B07C0E">
            <w:pPr>
              <w:spacing w:before="240"/>
              <w:contextualSpacing/>
              <w:jc w:val="center"/>
              <w:rPr>
                <w:rFonts w:asciiTheme="minorHAnsi" w:hAnsiTheme="minorHAnsi" w:cstheme="minorHAnsi"/>
                <w:b/>
                <w:bCs/>
                <w:sz w:val="22"/>
                <w:szCs w:val="22"/>
              </w:rPr>
            </w:pPr>
          </w:p>
        </w:tc>
      </w:tr>
      <w:tr w:rsidR="00607F06" w:rsidRPr="00B07C0E" w14:paraId="70036467" w14:textId="77777777" w:rsidTr="00B07C0E">
        <w:tc>
          <w:tcPr>
            <w:tcW w:w="1315" w:type="dxa"/>
            <w:vAlign w:val="center"/>
          </w:tcPr>
          <w:p w14:paraId="4BE06060" w14:textId="50B34F1E" w:rsidR="00607F06" w:rsidRPr="00B07C0E" w:rsidRDefault="00607F06" w:rsidP="00607F06">
            <w:pPr>
              <w:spacing w:before="240"/>
              <w:contextualSpacing/>
              <w:rPr>
                <w:rFonts w:asciiTheme="minorHAnsi" w:hAnsiTheme="minorHAnsi" w:cstheme="minorHAnsi"/>
                <w:sz w:val="22"/>
                <w:szCs w:val="22"/>
              </w:rPr>
            </w:pPr>
            <w:r w:rsidRPr="00B07C0E">
              <w:rPr>
                <w:rFonts w:asciiTheme="minorHAnsi" w:hAnsiTheme="minorHAnsi" w:cstheme="minorHAnsi"/>
                <w:sz w:val="22"/>
                <w:szCs w:val="22"/>
              </w:rPr>
              <w:t>15:257:568</w:t>
            </w:r>
          </w:p>
        </w:tc>
        <w:tc>
          <w:tcPr>
            <w:tcW w:w="8135" w:type="dxa"/>
            <w:vAlign w:val="center"/>
          </w:tcPr>
          <w:p w14:paraId="79DE245A" w14:textId="09EF0E4A" w:rsidR="00607F06" w:rsidRPr="00B07C0E" w:rsidRDefault="00607F06" w:rsidP="00607F06">
            <w:pPr>
              <w:spacing w:before="240"/>
              <w:contextualSpacing/>
              <w:rPr>
                <w:rFonts w:asciiTheme="minorHAnsi" w:hAnsiTheme="minorHAnsi" w:cstheme="minorHAnsi"/>
                <w:sz w:val="22"/>
                <w:szCs w:val="22"/>
              </w:rPr>
            </w:pPr>
            <w:r w:rsidRPr="00B07C0E">
              <w:rPr>
                <w:rFonts w:asciiTheme="minorHAnsi" w:hAnsiTheme="minorHAnsi" w:cstheme="minorHAnsi"/>
                <w:sz w:val="22"/>
                <w:szCs w:val="22"/>
              </w:rPr>
              <w:t>Topics in Social Studies Education</w:t>
            </w:r>
          </w:p>
        </w:tc>
        <w:tc>
          <w:tcPr>
            <w:tcW w:w="810" w:type="dxa"/>
            <w:vAlign w:val="center"/>
          </w:tcPr>
          <w:p w14:paraId="5A259CF6" w14:textId="3303DEF0" w:rsidR="00607F06" w:rsidRPr="00B07C0E" w:rsidRDefault="00607F06" w:rsidP="00607F06">
            <w:pPr>
              <w:spacing w:before="240"/>
              <w:contextualSpacing/>
              <w:jc w:val="center"/>
              <w:rPr>
                <w:rFonts w:asciiTheme="minorHAnsi" w:hAnsiTheme="minorHAnsi" w:cstheme="minorHAnsi"/>
                <w:sz w:val="22"/>
                <w:szCs w:val="22"/>
              </w:rPr>
            </w:pPr>
            <w:r w:rsidRPr="00B07C0E">
              <w:rPr>
                <w:rFonts w:asciiTheme="minorHAnsi" w:hAnsiTheme="minorHAnsi" w:cstheme="minorHAnsi"/>
                <w:sz w:val="22"/>
                <w:szCs w:val="22"/>
              </w:rPr>
              <w:t>3</w:t>
            </w:r>
          </w:p>
        </w:tc>
      </w:tr>
      <w:tr w:rsidR="00607F06" w:rsidRPr="00B07C0E" w14:paraId="533015DF" w14:textId="77777777" w:rsidTr="00B07C0E">
        <w:tc>
          <w:tcPr>
            <w:tcW w:w="1315" w:type="dxa"/>
            <w:tcBorders>
              <w:bottom w:val="single" w:sz="4" w:space="0" w:color="auto"/>
            </w:tcBorders>
            <w:vAlign w:val="center"/>
          </w:tcPr>
          <w:p w14:paraId="4D2FB7DB" w14:textId="368C5D8D" w:rsidR="00607F06" w:rsidRPr="00B07C0E" w:rsidRDefault="00607F06" w:rsidP="00607F06">
            <w:pPr>
              <w:spacing w:before="240"/>
              <w:contextualSpacing/>
              <w:rPr>
                <w:rFonts w:asciiTheme="minorHAnsi" w:hAnsiTheme="minorHAnsi" w:cstheme="minorHAnsi"/>
                <w:sz w:val="22"/>
                <w:szCs w:val="22"/>
              </w:rPr>
            </w:pPr>
            <w:r w:rsidRPr="00B07C0E">
              <w:rPr>
                <w:rFonts w:asciiTheme="minorHAnsi" w:hAnsiTheme="minorHAnsi" w:cstheme="minorHAnsi"/>
                <w:sz w:val="22"/>
                <w:szCs w:val="22"/>
              </w:rPr>
              <w:t>15:257:569</w:t>
            </w:r>
          </w:p>
        </w:tc>
        <w:tc>
          <w:tcPr>
            <w:tcW w:w="8135" w:type="dxa"/>
            <w:tcBorders>
              <w:bottom w:val="single" w:sz="4" w:space="0" w:color="auto"/>
            </w:tcBorders>
            <w:vAlign w:val="center"/>
          </w:tcPr>
          <w:p w14:paraId="3AAD30BD" w14:textId="41EDC530" w:rsidR="00607F06" w:rsidRPr="00B07C0E" w:rsidRDefault="00607F06" w:rsidP="00607F06">
            <w:pPr>
              <w:spacing w:before="240"/>
              <w:contextualSpacing/>
              <w:rPr>
                <w:rFonts w:asciiTheme="minorHAnsi" w:hAnsiTheme="minorHAnsi" w:cstheme="minorHAnsi"/>
                <w:sz w:val="22"/>
                <w:szCs w:val="22"/>
              </w:rPr>
            </w:pPr>
            <w:r w:rsidRPr="00B07C0E">
              <w:rPr>
                <w:rFonts w:asciiTheme="minorHAnsi" w:hAnsiTheme="minorHAnsi" w:cstheme="minorHAnsi"/>
                <w:sz w:val="22"/>
                <w:szCs w:val="22"/>
              </w:rPr>
              <w:t>Making Citizens: Civic Identity, Learning, and Action</w:t>
            </w:r>
          </w:p>
        </w:tc>
        <w:tc>
          <w:tcPr>
            <w:tcW w:w="810" w:type="dxa"/>
            <w:tcBorders>
              <w:bottom w:val="single" w:sz="4" w:space="0" w:color="auto"/>
            </w:tcBorders>
            <w:vAlign w:val="center"/>
          </w:tcPr>
          <w:p w14:paraId="213396E2" w14:textId="59B2898B" w:rsidR="00607F06" w:rsidRPr="00B07C0E" w:rsidRDefault="00607F06" w:rsidP="00607F06">
            <w:pPr>
              <w:spacing w:before="240"/>
              <w:contextualSpacing/>
              <w:jc w:val="center"/>
              <w:rPr>
                <w:rFonts w:asciiTheme="minorHAnsi" w:hAnsiTheme="minorHAnsi" w:cstheme="minorHAnsi"/>
                <w:sz w:val="22"/>
                <w:szCs w:val="22"/>
              </w:rPr>
            </w:pPr>
            <w:r w:rsidRPr="00B07C0E">
              <w:rPr>
                <w:rFonts w:asciiTheme="minorHAnsi" w:hAnsiTheme="minorHAnsi" w:cstheme="minorHAnsi"/>
                <w:sz w:val="22"/>
                <w:szCs w:val="22"/>
              </w:rPr>
              <w:t>3</w:t>
            </w:r>
          </w:p>
        </w:tc>
      </w:tr>
      <w:tr w:rsidR="00B07C0E" w:rsidRPr="00B07C0E" w14:paraId="59C6A2A7" w14:textId="77777777" w:rsidTr="00B07C0E">
        <w:tc>
          <w:tcPr>
            <w:tcW w:w="1315" w:type="dxa"/>
            <w:vAlign w:val="center"/>
          </w:tcPr>
          <w:p w14:paraId="5A6B2401" w14:textId="77777777" w:rsidR="00B07C0E" w:rsidRPr="00B07C0E" w:rsidRDefault="00B07C0E" w:rsidP="00B07C0E">
            <w:pPr>
              <w:spacing w:before="240"/>
              <w:contextualSpacing/>
              <w:rPr>
                <w:rFonts w:asciiTheme="minorHAnsi" w:hAnsiTheme="minorHAnsi" w:cstheme="minorHAnsi"/>
                <w:sz w:val="22"/>
                <w:szCs w:val="22"/>
              </w:rPr>
            </w:pPr>
          </w:p>
        </w:tc>
        <w:tc>
          <w:tcPr>
            <w:tcW w:w="8135" w:type="dxa"/>
            <w:vAlign w:val="center"/>
          </w:tcPr>
          <w:p w14:paraId="5B51122E" w14:textId="4BB47347" w:rsidR="00B07C0E" w:rsidRPr="00B07C0E" w:rsidRDefault="00B07C0E" w:rsidP="00B07C0E">
            <w:pPr>
              <w:spacing w:before="240"/>
              <w:contextualSpacing/>
              <w:rPr>
                <w:rFonts w:asciiTheme="minorHAnsi" w:hAnsiTheme="minorHAnsi" w:cstheme="minorHAnsi"/>
                <w:i/>
                <w:iCs/>
                <w:sz w:val="22"/>
                <w:szCs w:val="22"/>
              </w:rPr>
            </w:pPr>
            <w:r w:rsidRPr="00B07C0E">
              <w:rPr>
                <w:rFonts w:asciiTheme="minorHAnsi" w:hAnsiTheme="minorHAnsi" w:cstheme="minorHAnsi"/>
                <w:i/>
                <w:iCs/>
                <w:sz w:val="22"/>
                <w:szCs w:val="22"/>
              </w:rPr>
              <w:t>At least 2 courses outside the GSE in fields related to social studies content. These can be upper-level undergraduate courses if taken for graduate credit. These content areas typically include, but are not limited to: Africana Studies, anthropology, American Studies, Latino and Hispanic Caribbean studies, economics, geography, history, political science, and sociology. (6 credits)</w:t>
            </w:r>
          </w:p>
        </w:tc>
        <w:tc>
          <w:tcPr>
            <w:tcW w:w="810" w:type="dxa"/>
            <w:vAlign w:val="center"/>
          </w:tcPr>
          <w:p w14:paraId="5033440E" w14:textId="64B74142" w:rsidR="00B07C0E" w:rsidRPr="00B07C0E" w:rsidRDefault="00B07C0E" w:rsidP="00B07C0E">
            <w:pPr>
              <w:spacing w:before="240"/>
              <w:contextualSpacing/>
              <w:jc w:val="center"/>
              <w:rPr>
                <w:rFonts w:asciiTheme="minorHAnsi" w:hAnsiTheme="minorHAnsi" w:cstheme="minorHAnsi"/>
                <w:sz w:val="22"/>
                <w:szCs w:val="22"/>
              </w:rPr>
            </w:pPr>
            <w:r w:rsidRPr="00B07C0E">
              <w:rPr>
                <w:rFonts w:asciiTheme="minorHAnsi" w:hAnsiTheme="minorHAnsi" w:cstheme="minorHAnsi"/>
                <w:sz w:val="22"/>
                <w:szCs w:val="22"/>
              </w:rPr>
              <w:t>6</w:t>
            </w:r>
          </w:p>
        </w:tc>
      </w:tr>
      <w:tr w:rsidR="00B07C0E" w:rsidRPr="00B07C0E" w14:paraId="2A1F1D65" w14:textId="77777777" w:rsidTr="00B07C0E">
        <w:tc>
          <w:tcPr>
            <w:tcW w:w="1315" w:type="dxa"/>
            <w:shd w:val="clear" w:color="auto" w:fill="C6D9F1" w:themeFill="text2" w:themeFillTint="33"/>
            <w:vAlign w:val="center"/>
          </w:tcPr>
          <w:p w14:paraId="76C3E792" w14:textId="77777777" w:rsidR="00B07C0E" w:rsidRPr="00B07C0E" w:rsidRDefault="00B07C0E" w:rsidP="00B07C0E">
            <w:pPr>
              <w:spacing w:before="240"/>
              <w:contextualSpacing/>
              <w:rPr>
                <w:rFonts w:asciiTheme="minorHAnsi" w:hAnsiTheme="minorHAnsi" w:cstheme="minorHAnsi"/>
                <w:sz w:val="22"/>
                <w:szCs w:val="22"/>
              </w:rPr>
            </w:pPr>
          </w:p>
        </w:tc>
        <w:tc>
          <w:tcPr>
            <w:tcW w:w="8135" w:type="dxa"/>
            <w:shd w:val="clear" w:color="auto" w:fill="C6D9F1" w:themeFill="text2" w:themeFillTint="33"/>
            <w:vAlign w:val="center"/>
          </w:tcPr>
          <w:p w14:paraId="5497CAE4" w14:textId="33232D08" w:rsidR="00B07C0E" w:rsidRPr="00B07C0E" w:rsidRDefault="00B07C0E" w:rsidP="00B07C0E">
            <w:pPr>
              <w:spacing w:before="240"/>
              <w:contextualSpacing/>
              <w:jc w:val="right"/>
              <w:rPr>
                <w:rFonts w:asciiTheme="minorHAnsi" w:hAnsiTheme="minorHAnsi" w:cstheme="minorHAnsi"/>
                <w:b/>
                <w:bCs/>
                <w:sz w:val="22"/>
                <w:szCs w:val="22"/>
              </w:rPr>
            </w:pPr>
            <w:r w:rsidRPr="00B07C0E">
              <w:rPr>
                <w:rFonts w:asciiTheme="minorHAnsi" w:hAnsiTheme="minorHAnsi" w:cstheme="minorHAnsi"/>
                <w:b/>
                <w:bCs/>
                <w:sz w:val="22"/>
                <w:szCs w:val="22"/>
              </w:rPr>
              <w:t>TOTAL CREDITS</w:t>
            </w:r>
          </w:p>
        </w:tc>
        <w:tc>
          <w:tcPr>
            <w:tcW w:w="810" w:type="dxa"/>
            <w:shd w:val="clear" w:color="auto" w:fill="C6D9F1" w:themeFill="text2" w:themeFillTint="33"/>
            <w:vAlign w:val="center"/>
          </w:tcPr>
          <w:p w14:paraId="5E4F7A99" w14:textId="33CF857F" w:rsidR="00B07C0E" w:rsidRPr="00B07C0E" w:rsidRDefault="00B07C0E" w:rsidP="00B07C0E">
            <w:pPr>
              <w:spacing w:before="240"/>
              <w:contextualSpacing/>
              <w:jc w:val="center"/>
              <w:rPr>
                <w:rFonts w:asciiTheme="minorHAnsi" w:hAnsiTheme="minorHAnsi" w:cstheme="minorHAnsi"/>
                <w:sz w:val="22"/>
                <w:szCs w:val="22"/>
              </w:rPr>
            </w:pPr>
            <w:r w:rsidRPr="00B07C0E">
              <w:rPr>
                <w:rFonts w:asciiTheme="minorHAnsi" w:hAnsiTheme="minorHAnsi" w:cstheme="minorHAnsi"/>
                <w:sz w:val="22"/>
                <w:szCs w:val="22"/>
              </w:rPr>
              <w:t>30</w:t>
            </w:r>
          </w:p>
        </w:tc>
      </w:tr>
    </w:tbl>
    <w:p w14:paraId="170F332A" w14:textId="77777777" w:rsidR="00607F06" w:rsidRDefault="00607F06" w:rsidP="00607F06">
      <w:pPr>
        <w:spacing w:before="240"/>
        <w:ind w:left="547" w:hanging="547"/>
        <w:contextualSpacing/>
        <w:rPr>
          <w:rFonts w:asciiTheme="minorHAnsi" w:hAnsiTheme="minorHAnsi" w:cstheme="minorHAnsi"/>
          <w:b/>
          <w:spacing w:val="-2"/>
          <w:sz w:val="24"/>
          <w:szCs w:val="24"/>
        </w:rPr>
      </w:pPr>
    </w:p>
    <w:p w14:paraId="485CE7DD" w14:textId="77777777" w:rsidR="00B07C0E" w:rsidRPr="00B07C0E" w:rsidRDefault="00B07C0E" w:rsidP="00B07C0E">
      <w:pPr>
        <w:suppressAutoHyphens/>
        <w:spacing w:before="240"/>
        <w:ind w:left="540"/>
        <w:contextualSpacing/>
        <w:rPr>
          <w:rFonts w:asciiTheme="minorHAnsi" w:hAnsiTheme="minorHAnsi" w:cstheme="minorHAnsi"/>
          <w:sz w:val="24"/>
          <w:szCs w:val="24"/>
        </w:rPr>
      </w:pPr>
      <w:r w:rsidRPr="00B07C0E">
        <w:rPr>
          <w:rFonts w:asciiTheme="minorHAnsi" w:hAnsiTheme="minorHAnsi" w:cstheme="minorHAnsi"/>
          <w:sz w:val="24"/>
          <w:szCs w:val="24"/>
          <w:vertAlign w:val="superscript"/>
        </w:rPr>
        <w:t>G</w:t>
      </w:r>
      <w:r w:rsidRPr="00B07C0E">
        <w:rPr>
          <w:rFonts w:asciiTheme="minorHAnsi" w:hAnsiTheme="minorHAnsi" w:cstheme="minorHAnsi"/>
          <w:sz w:val="24"/>
          <w:szCs w:val="24"/>
        </w:rPr>
        <w:t xml:space="preserve"> Course must be 300-level or above to count towards graduate credits. 300- and 400-level courses must be registered for with a </w:t>
      </w:r>
      <w:r w:rsidRPr="00B07C0E">
        <w:rPr>
          <w:rFonts w:asciiTheme="minorHAnsi" w:hAnsiTheme="minorHAnsi" w:cstheme="minorHAnsi"/>
          <w:b/>
          <w:sz w:val="24"/>
          <w:szCs w:val="24"/>
        </w:rPr>
        <w:t>G-prefix</w:t>
      </w:r>
      <w:r w:rsidRPr="00B07C0E">
        <w:rPr>
          <w:rFonts w:asciiTheme="minorHAnsi" w:hAnsiTheme="minorHAnsi" w:cstheme="minorHAnsi"/>
          <w:sz w:val="24"/>
          <w:szCs w:val="24"/>
        </w:rPr>
        <w:t>.</w:t>
      </w:r>
    </w:p>
    <w:p w14:paraId="6B7DB324" w14:textId="77777777" w:rsidR="00B07C0E" w:rsidRPr="00B07C0E" w:rsidRDefault="00B07C0E" w:rsidP="00607F06">
      <w:pPr>
        <w:spacing w:before="240"/>
        <w:ind w:left="547" w:hanging="547"/>
        <w:contextualSpacing/>
        <w:rPr>
          <w:rFonts w:asciiTheme="minorHAnsi" w:hAnsiTheme="minorHAnsi" w:cstheme="minorHAnsi"/>
          <w:bCs/>
          <w:spacing w:val="-2"/>
          <w:sz w:val="24"/>
          <w:szCs w:val="24"/>
        </w:rPr>
      </w:pPr>
    </w:p>
    <w:p w14:paraId="6ABF81EF" w14:textId="77777777" w:rsidR="00B07C0E" w:rsidRPr="00B07C0E" w:rsidRDefault="00B07C0E" w:rsidP="00607F06">
      <w:pPr>
        <w:spacing w:before="240"/>
        <w:ind w:left="547" w:hanging="547"/>
        <w:contextualSpacing/>
        <w:rPr>
          <w:rFonts w:asciiTheme="minorHAnsi" w:hAnsiTheme="minorHAnsi" w:cstheme="minorHAnsi"/>
          <w:bCs/>
          <w:spacing w:val="-2"/>
          <w:sz w:val="24"/>
          <w:szCs w:val="24"/>
        </w:rPr>
      </w:pPr>
    </w:p>
    <w:sectPr w:rsidR="00B07C0E" w:rsidRPr="00B07C0E"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22A9" w14:textId="77777777" w:rsidR="00985D99" w:rsidRDefault="00985D99">
      <w:r>
        <w:separator/>
      </w:r>
    </w:p>
  </w:endnote>
  <w:endnote w:type="continuationSeparator" w:id="0">
    <w:p w14:paraId="7E5437B1" w14:textId="77777777" w:rsidR="00985D99" w:rsidRDefault="009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8C83" w14:textId="5DF1DEFC" w:rsidR="00C10DC0" w:rsidRPr="0072491C" w:rsidRDefault="001E45BA" w:rsidP="0072491C">
    <w:pPr>
      <w:pStyle w:val="Footer"/>
      <w:jc w:val="right"/>
      <w:rPr>
        <w:rFonts w:ascii="Century Gothic" w:hAnsi="Century Gothic"/>
        <w:sz w:val="16"/>
        <w:szCs w:val="16"/>
      </w:rPr>
    </w:pPr>
    <w:r>
      <w:rPr>
        <w:rFonts w:ascii="Century Gothic" w:hAnsi="Century Gothic"/>
        <w:sz w:val="16"/>
        <w:szCs w:val="16"/>
      </w:rPr>
      <w:t xml:space="preserve">15257 </w:t>
    </w:r>
    <w:r w:rsidR="005707DD">
      <w:rPr>
        <w:rFonts w:ascii="Century Gothic" w:hAnsi="Century Gothic"/>
        <w:sz w:val="16"/>
        <w:szCs w:val="16"/>
      </w:rPr>
      <w:t>11</w:t>
    </w:r>
    <w:r>
      <w:rPr>
        <w:rFonts w:ascii="Century Gothic" w:hAnsi="Century Gothic"/>
        <w:sz w:val="16"/>
        <w:szCs w:val="16"/>
      </w:rPr>
      <w:t>/</w:t>
    </w:r>
    <w:r w:rsidR="005707DD">
      <w:rPr>
        <w:rFonts w:ascii="Century Gothic" w:hAnsi="Century Gothic"/>
        <w:sz w:val="16"/>
        <w:szCs w:val="16"/>
      </w:rPr>
      <w:t>22</w:t>
    </w:r>
    <w:r>
      <w:rPr>
        <w:rFonts w:ascii="Century Gothic" w:hAnsi="Century Gothic"/>
        <w:sz w:val="16"/>
        <w:szCs w:val="16"/>
      </w:rPr>
      <w:t>/</w:t>
    </w:r>
    <w:r w:rsidR="005707DD">
      <w:rPr>
        <w:rFonts w:ascii="Century Gothic" w:hAnsi="Century Gothic"/>
        <w:sz w:val="16"/>
        <w:szCs w:val="16"/>
      </w:rPr>
      <w:t>2</w:t>
    </w:r>
    <w:r w:rsidR="00B07C0E">
      <w:rPr>
        <w:rFonts w:ascii="Century Gothic" w:hAnsi="Century Gothic"/>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A416" w14:textId="77777777" w:rsidR="00985D99" w:rsidRDefault="00985D99">
      <w:r>
        <w:separator/>
      </w:r>
    </w:p>
  </w:footnote>
  <w:footnote w:type="continuationSeparator" w:id="0">
    <w:p w14:paraId="3DD3DC36" w14:textId="77777777" w:rsidR="00985D99" w:rsidRDefault="0098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1F56"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0280"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2417A91E" wp14:editId="319073F8">
          <wp:simplePos x="0" y="0"/>
          <wp:positionH relativeFrom="column">
            <wp:posOffset>-266700</wp:posOffset>
          </wp:positionH>
          <wp:positionV relativeFrom="paragraph">
            <wp:posOffset>177165</wp:posOffset>
          </wp:positionV>
          <wp:extent cx="2996569" cy="49530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96569"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EFAE43"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54FCF7F0"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7C0837D"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7F8108F4"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144181D6" w14:textId="05FF726B"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01EB8B3"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25A06938"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71241">
    <w:abstractNumId w:val="6"/>
  </w:num>
  <w:num w:numId="2" w16cid:durableId="1924869712">
    <w:abstractNumId w:val="17"/>
  </w:num>
  <w:num w:numId="3" w16cid:durableId="1310482610">
    <w:abstractNumId w:val="1"/>
  </w:num>
  <w:num w:numId="4" w16cid:durableId="1909878772">
    <w:abstractNumId w:val="11"/>
  </w:num>
  <w:num w:numId="5" w16cid:durableId="1870870786">
    <w:abstractNumId w:val="0"/>
  </w:num>
  <w:num w:numId="6" w16cid:durableId="739137508">
    <w:abstractNumId w:val="10"/>
  </w:num>
  <w:num w:numId="7" w16cid:durableId="1331520641">
    <w:abstractNumId w:val="7"/>
  </w:num>
  <w:num w:numId="8" w16cid:durableId="1933734084">
    <w:abstractNumId w:val="12"/>
  </w:num>
  <w:num w:numId="9" w16cid:durableId="895119194">
    <w:abstractNumId w:val="9"/>
  </w:num>
  <w:num w:numId="10" w16cid:durableId="1734041850">
    <w:abstractNumId w:val="19"/>
  </w:num>
  <w:num w:numId="11" w16cid:durableId="297684782">
    <w:abstractNumId w:val="4"/>
  </w:num>
  <w:num w:numId="12" w16cid:durableId="1157378061">
    <w:abstractNumId w:val="3"/>
  </w:num>
  <w:num w:numId="13" w16cid:durableId="1202984169">
    <w:abstractNumId w:val="14"/>
  </w:num>
  <w:num w:numId="14" w16cid:durableId="1625309764">
    <w:abstractNumId w:val="18"/>
  </w:num>
  <w:num w:numId="15" w16cid:durableId="778648332">
    <w:abstractNumId w:val="5"/>
  </w:num>
  <w:num w:numId="16" w16cid:durableId="1965387420">
    <w:abstractNumId w:val="13"/>
  </w:num>
  <w:num w:numId="17" w16cid:durableId="367874979">
    <w:abstractNumId w:val="2"/>
  </w:num>
  <w:num w:numId="18" w16cid:durableId="1915971297">
    <w:abstractNumId w:val="16"/>
  </w:num>
  <w:num w:numId="19" w16cid:durableId="2011177962">
    <w:abstractNumId w:val="8"/>
  </w:num>
  <w:num w:numId="20" w16cid:durableId="20130262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5YwPBrxcJUb2p3o9AQe0dHh/HUZ1y3/ZwpctwloC2JyCmrvBYGAok1trDDLIfzYy5morQpwzgi7kotPr/yYGw==" w:salt="GFo/0FAgWHrKb3LqDYnHz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A44"/>
    <w:rsid w:val="00000DFC"/>
    <w:rsid w:val="00023190"/>
    <w:rsid w:val="000345AA"/>
    <w:rsid w:val="00035700"/>
    <w:rsid w:val="00036360"/>
    <w:rsid w:val="00042129"/>
    <w:rsid w:val="00045C9A"/>
    <w:rsid w:val="000521AA"/>
    <w:rsid w:val="000675DE"/>
    <w:rsid w:val="00076020"/>
    <w:rsid w:val="00082988"/>
    <w:rsid w:val="000A4682"/>
    <w:rsid w:val="000A56EF"/>
    <w:rsid w:val="000B61C7"/>
    <w:rsid w:val="000C07B9"/>
    <w:rsid w:val="000C31BC"/>
    <w:rsid w:val="000C4767"/>
    <w:rsid w:val="000C7795"/>
    <w:rsid w:val="000D4B16"/>
    <w:rsid w:val="000D7F7B"/>
    <w:rsid w:val="000F6353"/>
    <w:rsid w:val="001026C6"/>
    <w:rsid w:val="00103127"/>
    <w:rsid w:val="00103B49"/>
    <w:rsid w:val="001074A2"/>
    <w:rsid w:val="0011030D"/>
    <w:rsid w:val="00114A44"/>
    <w:rsid w:val="001220AD"/>
    <w:rsid w:val="00123470"/>
    <w:rsid w:val="00130B5C"/>
    <w:rsid w:val="00146580"/>
    <w:rsid w:val="001468F3"/>
    <w:rsid w:val="001534D2"/>
    <w:rsid w:val="00154724"/>
    <w:rsid w:val="00157AEC"/>
    <w:rsid w:val="00166A21"/>
    <w:rsid w:val="00173CC0"/>
    <w:rsid w:val="00174775"/>
    <w:rsid w:val="00175586"/>
    <w:rsid w:val="00192071"/>
    <w:rsid w:val="001950C9"/>
    <w:rsid w:val="00197354"/>
    <w:rsid w:val="001A24B5"/>
    <w:rsid w:val="001A58F6"/>
    <w:rsid w:val="001A6920"/>
    <w:rsid w:val="001C119F"/>
    <w:rsid w:val="001D2E08"/>
    <w:rsid w:val="001D7581"/>
    <w:rsid w:val="001E3EB9"/>
    <w:rsid w:val="001E45BA"/>
    <w:rsid w:val="001E5C09"/>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A35F3"/>
    <w:rsid w:val="002B41D0"/>
    <w:rsid w:val="002B4CED"/>
    <w:rsid w:val="002D0EDE"/>
    <w:rsid w:val="002D39F5"/>
    <w:rsid w:val="002D5B55"/>
    <w:rsid w:val="002F0FAC"/>
    <w:rsid w:val="003048B3"/>
    <w:rsid w:val="00312293"/>
    <w:rsid w:val="00315CF4"/>
    <w:rsid w:val="003249CA"/>
    <w:rsid w:val="003339E0"/>
    <w:rsid w:val="00346F39"/>
    <w:rsid w:val="003515C5"/>
    <w:rsid w:val="00352023"/>
    <w:rsid w:val="00353B7A"/>
    <w:rsid w:val="003606D2"/>
    <w:rsid w:val="003664BB"/>
    <w:rsid w:val="00367C55"/>
    <w:rsid w:val="00372741"/>
    <w:rsid w:val="00372F10"/>
    <w:rsid w:val="003756CF"/>
    <w:rsid w:val="003759C9"/>
    <w:rsid w:val="003A33B3"/>
    <w:rsid w:val="003A3C85"/>
    <w:rsid w:val="003A4F85"/>
    <w:rsid w:val="003B0F6B"/>
    <w:rsid w:val="003B6933"/>
    <w:rsid w:val="003C1605"/>
    <w:rsid w:val="003C2101"/>
    <w:rsid w:val="003C67A2"/>
    <w:rsid w:val="003D0796"/>
    <w:rsid w:val="003D5CD5"/>
    <w:rsid w:val="003F4750"/>
    <w:rsid w:val="00403C6C"/>
    <w:rsid w:val="00404DAB"/>
    <w:rsid w:val="00410DE0"/>
    <w:rsid w:val="00410F5C"/>
    <w:rsid w:val="00420C4C"/>
    <w:rsid w:val="00434A27"/>
    <w:rsid w:val="00435A7B"/>
    <w:rsid w:val="00436DB8"/>
    <w:rsid w:val="00441C5C"/>
    <w:rsid w:val="00441E7A"/>
    <w:rsid w:val="004465AD"/>
    <w:rsid w:val="00452128"/>
    <w:rsid w:val="0045559B"/>
    <w:rsid w:val="00462499"/>
    <w:rsid w:val="00465E0C"/>
    <w:rsid w:val="00467C1C"/>
    <w:rsid w:val="00492CC3"/>
    <w:rsid w:val="004A3789"/>
    <w:rsid w:val="004A7F32"/>
    <w:rsid w:val="004B191B"/>
    <w:rsid w:val="004B1F4E"/>
    <w:rsid w:val="004B34E9"/>
    <w:rsid w:val="004B392D"/>
    <w:rsid w:val="004C3ABC"/>
    <w:rsid w:val="004C6552"/>
    <w:rsid w:val="004D3C04"/>
    <w:rsid w:val="004E0203"/>
    <w:rsid w:val="004E6B58"/>
    <w:rsid w:val="00500628"/>
    <w:rsid w:val="005032FA"/>
    <w:rsid w:val="00504BDA"/>
    <w:rsid w:val="00505E31"/>
    <w:rsid w:val="005219FE"/>
    <w:rsid w:val="00527D3F"/>
    <w:rsid w:val="00527E24"/>
    <w:rsid w:val="00536167"/>
    <w:rsid w:val="0054661D"/>
    <w:rsid w:val="00547C48"/>
    <w:rsid w:val="005532A8"/>
    <w:rsid w:val="00554243"/>
    <w:rsid w:val="005549AF"/>
    <w:rsid w:val="005552B6"/>
    <w:rsid w:val="005602D5"/>
    <w:rsid w:val="0057065A"/>
    <w:rsid w:val="005707DD"/>
    <w:rsid w:val="00584BD0"/>
    <w:rsid w:val="005865D3"/>
    <w:rsid w:val="00590588"/>
    <w:rsid w:val="00590FF1"/>
    <w:rsid w:val="005931DE"/>
    <w:rsid w:val="005A03B6"/>
    <w:rsid w:val="005A27A0"/>
    <w:rsid w:val="005A4A67"/>
    <w:rsid w:val="005A4F1A"/>
    <w:rsid w:val="005B0116"/>
    <w:rsid w:val="005B7E22"/>
    <w:rsid w:val="005C471F"/>
    <w:rsid w:val="005C75F3"/>
    <w:rsid w:val="005D5AC2"/>
    <w:rsid w:val="005D67E0"/>
    <w:rsid w:val="005E3F86"/>
    <w:rsid w:val="005E6BB1"/>
    <w:rsid w:val="005F4F43"/>
    <w:rsid w:val="005F5DA9"/>
    <w:rsid w:val="00600A0E"/>
    <w:rsid w:val="006063AE"/>
    <w:rsid w:val="00607F06"/>
    <w:rsid w:val="006221FF"/>
    <w:rsid w:val="0062320B"/>
    <w:rsid w:val="006250ED"/>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B3502"/>
    <w:rsid w:val="006B6826"/>
    <w:rsid w:val="006C0951"/>
    <w:rsid w:val="006C30CF"/>
    <w:rsid w:val="006D011A"/>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2B1E"/>
    <w:rsid w:val="00732D1B"/>
    <w:rsid w:val="00732EB2"/>
    <w:rsid w:val="007338D4"/>
    <w:rsid w:val="007369F8"/>
    <w:rsid w:val="00744E7E"/>
    <w:rsid w:val="00755A38"/>
    <w:rsid w:val="00763C8D"/>
    <w:rsid w:val="00765A4E"/>
    <w:rsid w:val="00771A21"/>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3DC5"/>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B1C5A"/>
    <w:rsid w:val="008B69FF"/>
    <w:rsid w:val="008C3AFE"/>
    <w:rsid w:val="008C4C2F"/>
    <w:rsid w:val="008D3F15"/>
    <w:rsid w:val="008D50FA"/>
    <w:rsid w:val="008E7C0F"/>
    <w:rsid w:val="008F3A5D"/>
    <w:rsid w:val="008F4A71"/>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85D99"/>
    <w:rsid w:val="00992F50"/>
    <w:rsid w:val="009938DA"/>
    <w:rsid w:val="00996F7B"/>
    <w:rsid w:val="00997C84"/>
    <w:rsid w:val="009A44F0"/>
    <w:rsid w:val="009A59FC"/>
    <w:rsid w:val="009B332E"/>
    <w:rsid w:val="009B3602"/>
    <w:rsid w:val="009C341D"/>
    <w:rsid w:val="009C373D"/>
    <w:rsid w:val="009D0387"/>
    <w:rsid w:val="009D0BDD"/>
    <w:rsid w:val="009D55F7"/>
    <w:rsid w:val="009D6054"/>
    <w:rsid w:val="009E7C78"/>
    <w:rsid w:val="009F4F68"/>
    <w:rsid w:val="00A05F8A"/>
    <w:rsid w:val="00A10E07"/>
    <w:rsid w:val="00A12CBB"/>
    <w:rsid w:val="00A15696"/>
    <w:rsid w:val="00A17C03"/>
    <w:rsid w:val="00A26ED1"/>
    <w:rsid w:val="00A27496"/>
    <w:rsid w:val="00A27D0E"/>
    <w:rsid w:val="00A312D0"/>
    <w:rsid w:val="00A32AC0"/>
    <w:rsid w:val="00A64440"/>
    <w:rsid w:val="00A70014"/>
    <w:rsid w:val="00A75403"/>
    <w:rsid w:val="00A76C02"/>
    <w:rsid w:val="00A83D3D"/>
    <w:rsid w:val="00A84BAA"/>
    <w:rsid w:val="00A92847"/>
    <w:rsid w:val="00AA03FD"/>
    <w:rsid w:val="00AA7DF8"/>
    <w:rsid w:val="00AB2B67"/>
    <w:rsid w:val="00AB3FF7"/>
    <w:rsid w:val="00AB42C5"/>
    <w:rsid w:val="00AB57D2"/>
    <w:rsid w:val="00AD34B8"/>
    <w:rsid w:val="00AE0828"/>
    <w:rsid w:val="00AF1A0D"/>
    <w:rsid w:val="00AF415A"/>
    <w:rsid w:val="00B06747"/>
    <w:rsid w:val="00B07C0E"/>
    <w:rsid w:val="00B23872"/>
    <w:rsid w:val="00B31297"/>
    <w:rsid w:val="00B4025E"/>
    <w:rsid w:val="00B4459F"/>
    <w:rsid w:val="00B47E81"/>
    <w:rsid w:val="00B52C8D"/>
    <w:rsid w:val="00B5651D"/>
    <w:rsid w:val="00B62132"/>
    <w:rsid w:val="00B6511F"/>
    <w:rsid w:val="00B676BD"/>
    <w:rsid w:val="00B734C6"/>
    <w:rsid w:val="00B74B16"/>
    <w:rsid w:val="00B766A5"/>
    <w:rsid w:val="00B800E7"/>
    <w:rsid w:val="00B80687"/>
    <w:rsid w:val="00B91273"/>
    <w:rsid w:val="00BA12FC"/>
    <w:rsid w:val="00BA7B16"/>
    <w:rsid w:val="00BB73BC"/>
    <w:rsid w:val="00BC1844"/>
    <w:rsid w:val="00BC5798"/>
    <w:rsid w:val="00BD60DB"/>
    <w:rsid w:val="00BE5391"/>
    <w:rsid w:val="00BE7CA1"/>
    <w:rsid w:val="00BF3B8A"/>
    <w:rsid w:val="00BF456F"/>
    <w:rsid w:val="00C10DC0"/>
    <w:rsid w:val="00C12080"/>
    <w:rsid w:val="00C151DF"/>
    <w:rsid w:val="00C16565"/>
    <w:rsid w:val="00C201B3"/>
    <w:rsid w:val="00C20C9F"/>
    <w:rsid w:val="00C33191"/>
    <w:rsid w:val="00C355B2"/>
    <w:rsid w:val="00C42E30"/>
    <w:rsid w:val="00C530EF"/>
    <w:rsid w:val="00C60F3E"/>
    <w:rsid w:val="00C611B1"/>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86D"/>
    <w:rsid w:val="00D54F55"/>
    <w:rsid w:val="00D602CF"/>
    <w:rsid w:val="00D61C86"/>
    <w:rsid w:val="00D63433"/>
    <w:rsid w:val="00D73051"/>
    <w:rsid w:val="00D730DF"/>
    <w:rsid w:val="00DD120E"/>
    <w:rsid w:val="00DD19C5"/>
    <w:rsid w:val="00DE136B"/>
    <w:rsid w:val="00DF0F19"/>
    <w:rsid w:val="00DF2D5D"/>
    <w:rsid w:val="00DF6B8F"/>
    <w:rsid w:val="00E030C0"/>
    <w:rsid w:val="00E036A6"/>
    <w:rsid w:val="00E10BD4"/>
    <w:rsid w:val="00E16A5A"/>
    <w:rsid w:val="00E36510"/>
    <w:rsid w:val="00E500A0"/>
    <w:rsid w:val="00E52D73"/>
    <w:rsid w:val="00E53A1E"/>
    <w:rsid w:val="00E6015D"/>
    <w:rsid w:val="00E7651E"/>
    <w:rsid w:val="00E84FE9"/>
    <w:rsid w:val="00E85CC1"/>
    <w:rsid w:val="00E86BA8"/>
    <w:rsid w:val="00EA2BC6"/>
    <w:rsid w:val="00EA4B72"/>
    <w:rsid w:val="00EA65D6"/>
    <w:rsid w:val="00EB4ED3"/>
    <w:rsid w:val="00EC755C"/>
    <w:rsid w:val="00ED1E26"/>
    <w:rsid w:val="00EE0CE7"/>
    <w:rsid w:val="00EE40A4"/>
    <w:rsid w:val="00F00097"/>
    <w:rsid w:val="00F01949"/>
    <w:rsid w:val="00F04558"/>
    <w:rsid w:val="00F275B6"/>
    <w:rsid w:val="00F5277B"/>
    <w:rsid w:val="00F533B8"/>
    <w:rsid w:val="00F6252D"/>
    <w:rsid w:val="00F64119"/>
    <w:rsid w:val="00F66323"/>
    <w:rsid w:val="00F70226"/>
    <w:rsid w:val="00F804D1"/>
    <w:rsid w:val="00F95D11"/>
    <w:rsid w:val="00F9651D"/>
    <w:rsid w:val="00FA5B1B"/>
    <w:rsid w:val="00FB2121"/>
    <w:rsid w:val="00FB49B4"/>
    <w:rsid w:val="00FB54B9"/>
    <w:rsid w:val="00FC7E89"/>
    <w:rsid w:val="00FD1CCB"/>
    <w:rsid w:val="00FD487B"/>
    <w:rsid w:val="00FE0D4A"/>
    <w:rsid w:val="00FF110C"/>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E168EE"/>
  <w15:docId w15:val="{EBCD2F88-67E5-47AD-B814-C8218D42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415EE-25DD-4BA7-8C12-B8B503E9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CA3B3-6F95-43F1-9D80-694C1E271838}">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CB06B77F-10B0-4831-A7C3-EE951B35F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2</Pages>
  <Words>607</Words>
  <Characters>3460</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2026-03-20T19:30:00Z</dcterms:created>
  <dcterms:modified xsi:type="dcterms:W3CDTF">2026-03-20T19:30:00Z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