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D152" w14:textId="77777777" w:rsidR="0026192A" w:rsidRPr="0026192A" w:rsidRDefault="0026192A" w:rsidP="0026192A">
      <w:pPr>
        <w:suppressAutoHyphens/>
        <w:rPr>
          <w:rFonts w:asciiTheme="minorHAnsi" w:hAnsiTheme="minorHAnsi" w:cstheme="minorHAnsi"/>
          <w:bCs/>
          <w:spacing w:val="-3"/>
          <w:sz w:val="24"/>
          <w:szCs w:val="24"/>
        </w:rPr>
      </w:pPr>
    </w:p>
    <w:p w14:paraId="1F7E06C0" w14:textId="35C87BF2" w:rsidR="00F3181A" w:rsidRPr="0026192A" w:rsidRDefault="0078663E" w:rsidP="0078663E">
      <w:pPr>
        <w:suppressAutoHyphens/>
        <w:jc w:val="center"/>
        <w:rPr>
          <w:rFonts w:asciiTheme="minorHAnsi" w:hAnsiTheme="minorHAnsi" w:cstheme="minorHAnsi"/>
          <w:b/>
          <w:spacing w:val="-3"/>
          <w:sz w:val="28"/>
          <w:szCs w:val="28"/>
        </w:rPr>
      </w:pPr>
      <w:r w:rsidRPr="0026192A">
        <w:rPr>
          <w:rFonts w:asciiTheme="minorHAnsi" w:hAnsiTheme="minorHAnsi" w:cstheme="minorHAnsi"/>
          <w:b/>
          <w:spacing w:val="-3"/>
          <w:sz w:val="28"/>
          <w:szCs w:val="28"/>
        </w:rPr>
        <w:t xml:space="preserve">ED.D. </w:t>
      </w:r>
      <w:r w:rsidR="00F3181A" w:rsidRPr="0026192A">
        <w:rPr>
          <w:rFonts w:asciiTheme="minorHAnsi" w:hAnsiTheme="minorHAnsi" w:cstheme="minorHAnsi"/>
          <w:b/>
          <w:spacing w:val="-3"/>
          <w:sz w:val="28"/>
          <w:szCs w:val="28"/>
        </w:rPr>
        <w:t>PROGRAM – CONCENTRATION IN EDUCATIONAL LEADERSHIP</w:t>
      </w:r>
    </w:p>
    <w:p w14:paraId="714E8CAF" w14:textId="6E326C9F" w:rsidR="0078663E" w:rsidRPr="0026192A" w:rsidRDefault="00A7502D" w:rsidP="0078663E">
      <w:pPr>
        <w:suppressAutoHyphens/>
        <w:jc w:val="center"/>
        <w:rPr>
          <w:rFonts w:asciiTheme="minorHAnsi" w:hAnsiTheme="minorHAnsi" w:cstheme="minorHAnsi"/>
          <w:b/>
          <w:spacing w:val="-3"/>
          <w:sz w:val="28"/>
          <w:szCs w:val="28"/>
        </w:rPr>
      </w:pPr>
      <w:proofErr w:type="gramStart"/>
      <w:r w:rsidRPr="0026192A">
        <w:rPr>
          <w:rFonts w:asciiTheme="minorHAnsi" w:hAnsiTheme="minorHAnsi" w:cstheme="minorHAnsi"/>
          <w:b/>
          <w:spacing w:val="-3"/>
          <w:sz w:val="28"/>
          <w:szCs w:val="28"/>
        </w:rPr>
        <w:t>PLUS</w:t>
      </w:r>
      <w:proofErr w:type="gramEnd"/>
      <w:r w:rsidRPr="0026192A">
        <w:rPr>
          <w:rFonts w:asciiTheme="minorHAnsi" w:hAnsiTheme="minorHAnsi" w:cstheme="minorHAnsi"/>
          <w:b/>
          <w:spacing w:val="-3"/>
          <w:sz w:val="28"/>
          <w:szCs w:val="28"/>
        </w:rPr>
        <w:t xml:space="preserve"> NEW JERSEY PRINCIPAL CERTIFICATION</w:t>
      </w:r>
    </w:p>
    <w:p w14:paraId="3AC9BCBE" w14:textId="77777777" w:rsidR="00523A03" w:rsidRPr="0026192A" w:rsidRDefault="00523A03" w:rsidP="00A93F0D">
      <w:pPr>
        <w:suppressAutoHyphens/>
        <w:spacing w:before="240"/>
        <w:contextualSpacing/>
        <w:rPr>
          <w:rFonts w:asciiTheme="minorHAnsi" w:hAnsiTheme="minorHAnsi" w:cstheme="minorHAnsi"/>
          <w:sz w:val="24"/>
          <w:szCs w:val="24"/>
        </w:rPr>
      </w:pPr>
    </w:p>
    <w:p w14:paraId="50DCD0B9" w14:textId="5F4C1BE7" w:rsidR="00744F41" w:rsidRPr="0026192A" w:rsidRDefault="0078663E" w:rsidP="00744F41">
      <w:pPr>
        <w:tabs>
          <w:tab w:val="left" w:pos="-720"/>
        </w:tabs>
        <w:suppressAutoHyphens/>
        <w:spacing w:before="240"/>
        <w:ind w:left="540" w:hanging="540"/>
        <w:contextualSpacing/>
        <w:rPr>
          <w:rFonts w:asciiTheme="minorHAnsi" w:hAnsiTheme="minorHAnsi" w:cstheme="minorHAnsi"/>
          <w:bCs/>
          <w:sz w:val="24"/>
          <w:szCs w:val="24"/>
        </w:rPr>
      </w:pPr>
      <w:r w:rsidRPr="0026192A">
        <w:rPr>
          <w:rFonts w:asciiTheme="minorHAnsi" w:hAnsiTheme="minorHAnsi" w:cstheme="minorHAnsi"/>
          <w:b/>
          <w:sz w:val="24"/>
          <w:szCs w:val="24"/>
        </w:rPr>
        <w:t>I.</w:t>
      </w:r>
      <w:r w:rsidRPr="0026192A">
        <w:rPr>
          <w:rFonts w:asciiTheme="minorHAnsi" w:hAnsiTheme="minorHAnsi" w:cstheme="minorHAnsi"/>
          <w:b/>
          <w:sz w:val="24"/>
          <w:szCs w:val="24"/>
        </w:rPr>
        <w:tab/>
        <w:t>PROGRAM DESCRIPTION</w:t>
      </w:r>
      <w:r w:rsidRPr="0026192A">
        <w:rPr>
          <w:rFonts w:asciiTheme="minorHAnsi" w:hAnsiTheme="minorHAnsi" w:cstheme="minorHAnsi"/>
          <w:sz w:val="24"/>
          <w:szCs w:val="24"/>
        </w:rPr>
        <w:t xml:space="preserve">: </w:t>
      </w:r>
      <w:r w:rsidR="00744F41" w:rsidRPr="0026192A">
        <w:rPr>
          <w:rFonts w:asciiTheme="minorHAnsi" w:hAnsiTheme="minorHAnsi" w:cstheme="minorHAnsi"/>
          <w:bCs/>
          <w:sz w:val="24"/>
          <w:szCs w:val="24"/>
        </w:rPr>
        <w:t xml:space="preserve">The Ed.D. </w:t>
      </w:r>
      <w:r w:rsidR="00A7502D" w:rsidRPr="0026192A">
        <w:rPr>
          <w:rFonts w:asciiTheme="minorHAnsi" w:hAnsiTheme="minorHAnsi" w:cstheme="minorHAnsi"/>
          <w:bCs/>
          <w:sz w:val="24"/>
          <w:szCs w:val="24"/>
        </w:rPr>
        <w:t>P</w:t>
      </w:r>
      <w:r w:rsidR="00334B64" w:rsidRPr="0026192A">
        <w:rPr>
          <w:rFonts w:asciiTheme="minorHAnsi" w:hAnsiTheme="minorHAnsi" w:cstheme="minorHAnsi"/>
          <w:bCs/>
          <w:sz w:val="24"/>
          <w:szCs w:val="24"/>
        </w:rPr>
        <w:t>lus</w:t>
      </w:r>
      <w:r w:rsidR="00A7502D" w:rsidRPr="0026192A">
        <w:rPr>
          <w:rFonts w:asciiTheme="minorHAnsi" w:hAnsiTheme="minorHAnsi" w:cstheme="minorHAnsi"/>
          <w:bCs/>
          <w:sz w:val="24"/>
          <w:szCs w:val="24"/>
        </w:rPr>
        <w:t xml:space="preserve"> pathway allows students to combine </w:t>
      </w:r>
      <w:r w:rsidR="00334B64" w:rsidRPr="0026192A">
        <w:rPr>
          <w:rFonts w:asciiTheme="minorHAnsi" w:hAnsiTheme="minorHAnsi" w:cstheme="minorHAnsi"/>
          <w:bCs/>
          <w:sz w:val="24"/>
          <w:szCs w:val="24"/>
        </w:rPr>
        <w:t xml:space="preserve">the </w:t>
      </w:r>
      <w:r w:rsidR="001D70CE" w:rsidRPr="0026192A">
        <w:rPr>
          <w:rFonts w:asciiTheme="minorHAnsi" w:hAnsiTheme="minorHAnsi" w:cstheme="minorHAnsi"/>
          <w:bCs/>
          <w:sz w:val="24"/>
          <w:szCs w:val="24"/>
        </w:rPr>
        <w:t>Ed.D.</w:t>
      </w:r>
      <w:r w:rsidR="00334B64" w:rsidRPr="0026192A">
        <w:rPr>
          <w:rFonts w:asciiTheme="minorHAnsi" w:hAnsiTheme="minorHAnsi" w:cstheme="minorHAnsi"/>
          <w:bCs/>
          <w:sz w:val="24"/>
          <w:szCs w:val="24"/>
        </w:rPr>
        <w:t xml:space="preserve"> in PK-12 Educational Leadership</w:t>
      </w:r>
      <w:r w:rsidR="00A7502D" w:rsidRPr="0026192A">
        <w:rPr>
          <w:rFonts w:asciiTheme="minorHAnsi" w:hAnsiTheme="minorHAnsi" w:cstheme="minorHAnsi"/>
          <w:bCs/>
          <w:sz w:val="24"/>
          <w:szCs w:val="24"/>
        </w:rPr>
        <w:t xml:space="preserve"> and </w:t>
      </w:r>
      <w:r w:rsidR="00334B64" w:rsidRPr="0026192A">
        <w:rPr>
          <w:rFonts w:asciiTheme="minorHAnsi" w:hAnsiTheme="minorHAnsi" w:cstheme="minorHAnsi"/>
          <w:bCs/>
          <w:sz w:val="24"/>
          <w:szCs w:val="24"/>
        </w:rPr>
        <w:t xml:space="preserve">New Jersey </w:t>
      </w:r>
      <w:r w:rsidR="00A7502D" w:rsidRPr="0026192A">
        <w:rPr>
          <w:rFonts w:asciiTheme="minorHAnsi" w:hAnsiTheme="minorHAnsi" w:cstheme="minorHAnsi"/>
          <w:bCs/>
          <w:sz w:val="24"/>
          <w:szCs w:val="24"/>
        </w:rPr>
        <w:t>principal certification</w:t>
      </w:r>
      <w:r w:rsidR="00744F41" w:rsidRPr="0026192A">
        <w:rPr>
          <w:rFonts w:asciiTheme="minorHAnsi" w:hAnsiTheme="minorHAnsi" w:cstheme="minorHAnsi"/>
          <w:bCs/>
          <w:sz w:val="24"/>
          <w:szCs w:val="24"/>
        </w:rPr>
        <w:t xml:space="preserve">. </w:t>
      </w:r>
    </w:p>
    <w:p w14:paraId="53129181" w14:textId="77777777" w:rsidR="00744F41" w:rsidRPr="0026192A" w:rsidRDefault="00744F41" w:rsidP="00744F41">
      <w:pPr>
        <w:tabs>
          <w:tab w:val="left" w:pos="-720"/>
        </w:tabs>
        <w:suppressAutoHyphens/>
        <w:spacing w:before="240"/>
        <w:ind w:left="540" w:hanging="540"/>
        <w:contextualSpacing/>
        <w:rPr>
          <w:rFonts w:asciiTheme="minorHAnsi" w:hAnsiTheme="minorHAnsi" w:cstheme="minorHAnsi"/>
          <w:bCs/>
          <w:sz w:val="24"/>
          <w:szCs w:val="24"/>
        </w:rPr>
      </w:pPr>
    </w:p>
    <w:p w14:paraId="30AA3F40" w14:textId="3021025F" w:rsidR="00744F41" w:rsidRPr="0026192A" w:rsidRDefault="005A0A4C" w:rsidP="00985C35">
      <w:pPr>
        <w:tabs>
          <w:tab w:val="left" w:pos="-720"/>
        </w:tabs>
        <w:suppressAutoHyphens/>
        <w:spacing w:before="240"/>
        <w:ind w:left="540"/>
        <w:contextualSpacing/>
        <w:rPr>
          <w:rFonts w:asciiTheme="minorHAnsi" w:hAnsiTheme="minorHAnsi" w:cstheme="minorHAnsi"/>
          <w:b/>
          <w:bCs/>
          <w:i/>
          <w:sz w:val="24"/>
          <w:szCs w:val="24"/>
        </w:rPr>
      </w:pPr>
      <w:r w:rsidRPr="0026192A">
        <w:rPr>
          <w:rFonts w:asciiTheme="minorHAnsi" w:hAnsiTheme="minorHAnsi" w:cstheme="minorHAnsi"/>
          <w:b/>
          <w:bCs/>
          <w:sz w:val="24"/>
          <w:szCs w:val="24"/>
        </w:rPr>
        <w:t xml:space="preserve">The PK-12 Educational Leadership </w:t>
      </w:r>
      <w:r w:rsidR="001D70CE" w:rsidRPr="0026192A">
        <w:rPr>
          <w:rFonts w:asciiTheme="minorHAnsi" w:hAnsiTheme="minorHAnsi" w:cstheme="minorHAnsi"/>
          <w:bCs/>
          <w:sz w:val="24"/>
          <w:szCs w:val="24"/>
        </w:rPr>
        <w:t>Ed.D.</w:t>
      </w:r>
      <w:r w:rsidR="00334B64" w:rsidRPr="0026192A">
        <w:rPr>
          <w:rFonts w:asciiTheme="minorHAnsi" w:hAnsiTheme="minorHAnsi" w:cstheme="minorHAnsi"/>
          <w:b/>
          <w:bCs/>
          <w:sz w:val="24"/>
          <w:szCs w:val="24"/>
        </w:rPr>
        <w:t xml:space="preserve"> </w:t>
      </w:r>
      <w:r w:rsidR="00334B64" w:rsidRPr="0026192A">
        <w:rPr>
          <w:rFonts w:asciiTheme="minorHAnsi" w:hAnsiTheme="minorHAnsi" w:cstheme="minorHAnsi"/>
          <w:bCs/>
          <w:sz w:val="24"/>
          <w:szCs w:val="24"/>
        </w:rPr>
        <w:t xml:space="preserve">concentration </w:t>
      </w:r>
      <w:r w:rsidRPr="0026192A">
        <w:rPr>
          <w:rFonts w:asciiTheme="minorHAnsi" w:hAnsiTheme="minorHAnsi" w:cstheme="minorHAnsi"/>
          <w:bCs/>
          <w:sz w:val="24"/>
          <w:szCs w:val="24"/>
        </w:rPr>
        <w:t xml:space="preserve">helps educational </w:t>
      </w:r>
      <w:proofErr w:type="gramStart"/>
      <w:r w:rsidRPr="0026192A">
        <w:rPr>
          <w:rFonts w:asciiTheme="minorHAnsi" w:hAnsiTheme="minorHAnsi" w:cstheme="minorHAnsi"/>
          <w:bCs/>
          <w:sz w:val="24"/>
          <w:szCs w:val="24"/>
        </w:rPr>
        <w:t>leaders—</w:t>
      </w:r>
      <w:proofErr w:type="gramEnd"/>
      <w:r w:rsidRPr="0026192A">
        <w:rPr>
          <w:rFonts w:asciiTheme="minorHAnsi" w:hAnsiTheme="minorHAnsi" w:cstheme="minorHAnsi"/>
          <w:bCs/>
          <w:sz w:val="24"/>
          <w:szCs w:val="24"/>
        </w:rPr>
        <w:t>including school-level, district-level, and teacher leaders—develop the knowledge, skills, and dispositions to act as equity-oriented change agents in their schools and communities. Students will be challenged to understand and use research effectively to address problems of practice, and to use data to lead and support others in various improvement efforts focused on equitable teaching and learning.  Current and aspiring classroom, school, and district PK-12 educators are encouraged to apply for admission into this concentration option</w:t>
      </w:r>
      <w:r w:rsidRPr="0026192A">
        <w:rPr>
          <w:rFonts w:asciiTheme="minorHAnsi" w:hAnsiTheme="minorHAnsi" w:cstheme="minorHAnsi"/>
          <w:b/>
          <w:bCs/>
          <w:i/>
          <w:sz w:val="24"/>
          <w:szCs w:val="24"/>
        </w:rPr>
        <w:t>.</w:t>
      </w:r>
    </w:p>
    <w:p w14:paraId="7EE919CC" w14:textId="77777777" w:rsidR="005A0A4C" w:rsidRPr="0026192A" w:rsidRDefault="005A0A4C" w:rsidP="00744F41">
      <w:pPr>
        <w:tabs>
          <w:tab w:val="left" w:pos="-720"/>
        </w:tabs>
        <w:suppressAutoHyphens/>
        <w:spacing w:before="240"/>
        <w:ind w:left="540" w:hanging="540"/>
        <w:contextualSpacing/>
        <w:rPr>
          <w:rFonts w:asciiTheme="minorHAnsi" w:hAnsiTheme="minorHAnsi" w:cstheme="minorHAnsi"/>
          <w:bCs/>
          <w:sz w:val="24"/>
          <w:szCs w:val="24"/>
        </w:rPr>
      </w:pPr>
    </w:p>
    <w:p w14:paraId="03C07F53" w14:textId="2635CEA4" w:rsidR="0078663E" w:rsidRPr="0026192A" w:rsidRDefault="00A016B9" w:rsidP="00985C35">
      <w:pPr>
        <w:suppressAutoHyphens/>
        <w:spacing w:before="240"/>
        <w:ind w:left="540"/>
        <w:contextualSpacing/>
        <w:rPr>
          <w:rFonts w:asciiTheme="minorHAnsi" w:hAnsiTheme="minorHAnsi" w:cstheme="minorHAnsi"/>
          <w:bCs/>
          <w:sz w:val="24"/>
          <w:szCs w:val="24"/>
        </w:rPr>
      </w:pPr>
      <w:r w:rsidRPr="0026192A">
        <w:rPr>
          <w:rFonts w:asciiTheme="minorHAnsi" w:hAnsiTheme="minorHAnsi" w:cstheme="minorHAnsi"/>
          <w:b/>
          <w:bCs/>
          <w:sz w:val="24"/>
          <w:szCs w:val="24"/>
        </w:rPr>
        <w:t>The</w:t>
      </w:r>
      <w:r w:rsidR="00744F41" w:rsidRPr="0026192A">
        <w:rPr>
          <w:rFonts w:asciiTheme="minorHAnsi" w:hAnsiTheme="minorHAnsi" w:cstheme="minorHAnsi"/>
          <w:b/>
          <w:bCs/>
          <w:sz w:val="24"/>
          <w:szCs w:val="24"/>
        </w:rPr>
        <w:t xml:space="preserve"> </w:t>
      </w:r>
      <w:r w:rsidR="00A7502D" w:rsidRPr="0026192A">
        <w:rPr>
          <w:rFonts w:asciiTheme="minorHAnsi" w:hAnsiTheme="minorHAnsi" w:cstheme="minorHAnsi"/>
          <w:b/>
          <w:bCs/>
          <w:sz w:val="24"/>
          <w:szCs w:val="24"/>
        </w:rPr>
        <w:t>New Jersey Principal Endorsement Program</w:t>
      </w:r>
      <w:r w:rsidR="00A7502D" w:rsidRPr="0026192A">
        <w:rPr>
          <w:rFonts w:asciiTheme="minorHAnsi" w:hAnsiTheme="minorHAnsi" w:cstheme="minorHAnsi"/>
          <w:bCs/>
          <w:sz w:val="24"/>
          <w:szCs w:val="24"/>
        </w:rPr>
        <w:t xml:space="preserve"> </w:t>
      </w:r>
      <w:r w:rsidRPr="0026192A">
        <w:rPr>
          <w:rFonts w:asciiTheme="minorHAnsi" w:hAnsiTheme="minorHAnsi" w:cstheme="minorHAnsi"/>
          <w:bCs/>
          <w:sz w:val="24"/>
          <w:szCs w:val="24"/>
        </w:rPr>
        <w:t>leads</w:t>
      </w:r>
      <w:r w:rsidR="00A7502D" w:rsidRPr="0026192A">
        <w:rPr>
          <w:rFonts w:asciiTheme="minorHAnsi" w:hAnsiTheme="minorHAnsi" w:cstheme="minorHAnsi"/>
          <w:bCs/>
          <w:sz w:val="24"/>
          <w:szCs w:val="24"/>
        </w:rPr>
        <w:t xml:space="preserve"> to New Jersey Department of Education certification as a principal within an elementary or secondary school setting. This 3</w:t>
      </w:r>
      <w:r w:rsidR="00F15326" w:rsidRPr="0026192A">
        <w:rPr>
          <w:rFonts w:asciiTheme="minorHAnsi" w:hAnsiTheme="minorHAnsi" w:cstheme="minorHAnsi"/>
          <w:bCs/>
          <w:sz w:val="24"/>
          <w:szCs w:val="24"/>
        </w:rPr>
        <w:t>2</w:t>
      </w:r>
      <w:r w:rsidR="00A7502D" w:rsidRPr="0026192A">
        <w:rPr>
          <w:rFonts w:asciiTheme="minorHAnsi" w:hAnsiTheme="minorHAnsi" w:cstheme="minorHAnsi"/>
          <w:bCs/>
          <w:sz w:val="24"/>
          <w:szCs w:val="24"/>
        </w:rPr>
        <w:t>-credit endorsement program is available only to individuals who hold a New Jersey Standard Instructional Certificate or Educational Services Certificate. Five years of full-time teaching experience is also required. All 3</w:t>
      </w:r>
      <w:r w:rsidR="00985C35" w:rsidRPr="0026192A">
        <w:rPr>
          <w:rFonts w:asciiTheme="minorHAnsi" w:hAnsiTheme="minorHAnsi" w:cstheme="minorHAnsi"/>
          <w:bCs/>
          <w:sz w:val="24"/>
          <w:szCs w:val="24"/>
        </w:rPr>
        <w:t>2</w:t>
      </w:r>
      <w:r w:rsidR="00A7502D" w:rsidRPr="0026192A">
        <w:rPr>
          <w:rFonts w:asciiTheme="minorHAnsi" w:hAnsiTheme="minorHAnsi" w:cstheme="minorHAnsi"/>
          <w:bCs/>
          <w:sz w:val="24"/>
          <w:szCs w:val="24"/>
        </w:rPr>
        <w:t xml:space="preserve"> credits in the endorsement program must be completed at Rutgers University. No transfer credits will be accepted.</w:t>
      </w:r>
    </w:p>
    <w:p w14:paraId="79452212" w14:textId="6C391698" w:rsidR="00BD489F" w:rsidRPr="0026192A" w:rsidRDefault="00BD489F" w:rsidP="00BD489F">
      <w:pPr>
        <w:suppressAutoHyphens/>
        <w:spacing w:before="240"/>
        <w:contextualSpacing/>
        <w:rPr>
          <w:rFonts w:asciiTheme="minorHAnsi" w:hAnsiTheme="minorHAnsi" w:cstheme="minorHAnsi"/>
          <w:bCs/>
          <w:sz w:val="24"/>
          <w:szCs w:val="24"/>
        </w:rPr>
      </w:pPr>
    </w:p>
    <w:p w14:paraId="6524A5CD" w14:textId="7C7487B5" w:rsidR="00BD489F" w:rsidRPr="0026192A" w:rsidRDefault="00BD489F" w:rsidP="00985C35">
      <w:pPr>
        <w:suppressAutoHyphens/>
        <w:spacing w:before="240"/>
        <w:ind w:left="540"/>
        <w:contextualSpacing/>
        <w:rPr>
          <w:rFonts w:asciiTheme="minorHAnsi" w:hAnsiTheme="minorHAnsi" w:cstheme="minorHAnsi"/>
          <w:bCs/>
          <w:sz w:val="24"/>
          <w:szCs w:val="24"/>
        </w:rPr>
      </w:pPr>
      <w:r w:rsidRPr="0026192A">
        <w:rPr>
          <w:rFonts w:asciiTheme="minorHAnsi" w:hAnsiTheme="minorHAnsi" w:cstheme="minorHAnsi"/>
          <w:b/>
          <w:bCs/>
          <w:sz w:val="24"/>
          <w:szCs w:val="24"/>
        </w:rPr>
        <w:t>The New Jersey School Administrator Certification</w:t>
      </w:r>
      <w:r w:rsidRPr="0026192A">
        <w:rPr>
          <w:rFonts w:asciiTheme="minorHAnsi" w:hAnsiTheme="minorHAnsi" w:cstheme="minorHAnsi"/>
          <w:bCs/>
          <w:sz w:val="24"/>
          <w:szCs w:val="24"/>
        </w:rPr>
        <w:t xml:space="preserve"> requires an additional 1 credit and 150 hours of site-based internship. Graduates of this program are eligible to serve as a New Jersey school district superintendent.</w:t>
      </w:r>
    </w:p>
    <w:p w14:paraId="46B7484B" w14:textId="77777777" w:rsidR="00985C35" w:rsidRDefault="00985C35" w:rsidP="00A93F0D">
      <w:pPr>
        <w:tabs>
          <w:tab w:val="left" w:pos="-720"/>
        </w:tabs>
        <w:suppressAutoHyphens/>
        <w:spacing w:before="240"/>
        <w:contextualSpacing/>
        <w:rPr>
          <w:rFonts w:asciiTheme="minorHAnsi" w:hAnsiTheme="minorHAnsi" w:cstheme="minorHAnsi"/>
          <w:sz w:val="24"/>
          <w:szCs w:val="24"/>
        </w:rPr>
      </w:pPr>
    </w:p>
    <w:p w14:paraId="6E2D3019" w14:textId="77777777" w:rsidR="0026192A" w:rsidRPr="0026192A" w:rsidRDefault="0026192A" w:rsidP="00A93F0D">
      <w:pPr>
        <w:tabs>
          <w:tab w:val="left" w:pos="-720"/>
        </w:tabs>
        <w:suppressAutoHyphens/>
        <w:spacing w:before="240"/>
        <w:contextualSpacing/>
        <w:rPr>
          <w:rFonts w:asciiTheme="minorHAnsi" w:hAnsiTheme="minorHAnsi" w:cstheme="minorHAnsi"/>
          <w:sz w:val="24"/>
          <w:szCs w:val="24"/>
        </w:rPr>
      </w:pPr>
    </w:p>
    <w:p w14:paraId="7D42F878" w14:textId="77777777" w:rsidR="0078663E" w:rsidRPr="0026192A" w:rsidRDefault="0078663E" w:rsidP="0078663E">
      <w:pPr>
        <w:tabs>
          <w:tab w:val="right" w:pos="10800"/>
        </w:tabs>
        <w:suppressAutoHyphens/>
        <w:spacing w:before="240"/>
        <w:ind w:left="540" w:hanging="540"/>
        <w:contextualSpacing/>
        <w:rPr>
          <w:rFonts w:asciiTheme="minorHAnsi" w:hAnsiTheme="minorHAnsi" w:cstheme="minorHAnsi"/>
          <w:sz w:val="24"/>
          <w:szCs w:val="24"/>
        </w:rPr>
      </w:pPr>
      <w:r w:rsidRPr="0026192A">
        <w:rPr>
          <w:rFonts w:asciiTheme="minorHAnsi" w:hAnsiTheme="minorHAnsi" w:cstheme="minorHAnsi"/>
          <w:b/>
          <w:sz w:val="24"/>
          <w:szCs w:val="24"/>
        </w:rPr>
        <w:t>II.</w:t>
      </w:r>
      <w:r w:rsidRPr="0026192A">
        <w:rPr>
          <w:rFonts w:asciiTheme="minorHAnsi" w:hAnsiTheme="minorHAnsi" w:cstheme="minorHAnsi"/>
          <w:b/>
          <w:sz w:val="24"/>
          <w:szCs w:val="24"/>
        </w:rPr>
        <w:tab/>
        <w:t>APPLICATION DEADLINES</w:t>
      </w:r>
      <w:r w:rsidRPr="0026192A">
        <w:rPr>
          <w:rFonts w:asciiTheme="minorHAnsi" w:hAnsiTheme="minorHAnsi" w:cstheme="minorHAnsi"/>
          <w:sz w:val="24"/>
          <w:szCs w:val="24"/>
        </w:rPr>
        <w:t>:</w:t>
      </w:r>
    </w:p>
    <w:p w14:paraId="0D431AD8" w14:textId="77777777" w:rsidR="0078663E" w:rsidRPr="0026192A" w:rsidRDefault="0078663E" w:rsidP="0078663E">
      <w:pPr>
        <w:tabs>
          <w:tab w:val="right" w:pos="10800"/>
        </w:tabs>
        <w:suppressAutoHyphens/>
        <w:spacing w:before="240"/>
        <w:ind w:left="540"/>
        <w:contextualSpacing/>
        <w:rPr>
          <w:rFonts w:asciiTheme="minorHAnsi" w:hAnsiTheme="minorHAnsi" w:cstheme="minorHAnsi"/>
          <w:sz w:val="24"/>
          <w:szCs w:val="24"/>
        </w:rPr>
      </w:pPr>
      <w:r w:rsidRPr="0026192A">
        <w:rPr>
          <w:rFonts w:asciiTheme="minorHAnsi" w:hAnsiTheme="minorHAnsi" w:cstheme="minorHAnsi"/>
          <w:sz w:val="24"/>
          <w:szCs w:val="24"/>
        </w:rPr>
        <w:t xml:space="preserve">Summer admission </w:t>
      </w:r>
      <w:r w:rsidR="00D60C74" w:rsidRPr="0026192A">
        <w:rPr>
          <w:rFonts w:asciiTheme="minorHAnsi" w:hAnsiTheme="minorHAnsi" w:cstheme="minorHAnsi"/>
          <w:sz w:val="24"/>
          <w:szCs w:val="24"/>
        </w:rPr>
        <w:t>–</w:t>
      </w:r>
      <w:r w:rsidRPr="0026192A">
        <w:rPr>
          <w:rFonts w:asciiTheme="minorHAnsi" w:hAnsiTheme="minorHAnsi" w:cstheme="minorHAnsi"/>
          <w:sz w:val="24"/>
          <w:szCs w:val="24"/>
        </w:rPr>
        <w:t xml:space="preserve"> </w:t>
      </w:r>
      <w:r w:rsidR="00D60C74" w:rsidRPr="0026192A">
        <w:rPr>
          <w:rFonts w:asciiTheme="minorHAnsi" w:hAnsiTheme="minorHAnsi" w:cstheme="minorHAnsi"/>
          <w:sz w:val="24"/>
          <w:szCs w:val="24"/>
        </w:rPr>
        <w:t>January 15</w:t>
      </w:r>
      <w:r w:rsidRPr="0026192A">
        <w:rPr>
          <w:rFonts w:asciiTheme="minorHAnsi" w:hAnsiTheme="minorHAnsi" w:cstheme="minorHAnsi"/>
          <w:sz w:val="24"/>
          <w:szCs w:val="24"/>
        </w:rPr>
        <w:t xml:space="preserve"> deadline</w:t>
      </w:r>
    </w:p>
    <w:p w14:paraId="16C823F5" w14:textId="77777777" w:rsidR="00985C35" w:rsidRDefault="00985C35" w:rsidP="00A93F0D">
      <w:pPr>
        <w:suppressAutoHyphens/>
        <w:spacing w:before="240"/>
        <w:contextualSpacing/>
        <w:rPr>
          <w:rFonts w:asciiTheme="minorHAnsi" w:hAnsiTheme="minorHAnsi" w:cstheme="minorHAnsi"/>
          <w:sz w:val="24"/>
          <w:szCs w:val="24"/>
        </w:rPr>
      </w:pPr>
    </w:p>
    <w:p w14:paraId="537F2D9E" w14:textId="77777777" w:rsidR="00F316C7" w:rsidRPr="0026192A" w:rsidRDefault="00F316C7" w:rsidP="00A93F0D">
      <w:pPr>
        <w:suppressAutoHyphens/>
        <w:spacing w:before="240"/>
        <w:contextualSpacing/>
        <w:rPr>
          <w:rFonts w:asciiTheme="minorHAnsi" w:hAnsiTheme="minorHAnsi" w:cstheme="minorHAnsi"/>
          <w:sz w:val="24"/>
          <w:szCs w:val="24"/>
        </w:rPr>
      </w:pPr>
    </w:p>
    <w:p w14:paraId="042E75A5" w14:textId="1681BC69" w:rsidR="0078663E" w:rsidRPr="0026192A" w:rsidRDefault="0078663E" w:rsidP="0078663E">
      <w:pPr>
        <w:spacing w:before="240"/>
        <w:ind w:left="540" w:hanging="540"/>
        <w:contextualSpacing/>
        <w:rPr>
          <w:rFonts w:asciiTheme="minorHAnsi" w:hAnsiTheme="minorHAnsi" w:cstheme="minorHAnsi"/>
          <w:spacing w:val="-2"/>
          <w:sz w:val="24"/>
          <w:szCs w:val="24"/>
        </w:rPr>
      </w:pPr>
      <w:r w:rsidRPr="0026192A">
        <w:rPr>
          <w:rFonts w:asciiTheme="minorHAnsi" w:hAnsiTheme="minorHAnsi" w:cstheme="minorHAnsi"/>
          <w:b/>
          <w:spacing w:val="-2"/>
          <w:sz w:val="24"/>
          <w:szCs w:val="24"/>
        </w:rPr>
        <w:t>III.</w:t>
      </w:r>
      <w:r w:rsidRPr="0026192A">
        <w:rPr>
          <w:rFonts w:asciiTheme="minorHAnsi" w:hAnsiTheme="minorHAnsi" w:cstheme="minorHAnsi"/>
          <w:b/>
          <w:spacing w:val="-2"/>
          <w:sz w:val="24"/>
          <w:szCs w:val="24"/>
        </w:rPr>
        <w:tab/>
        <w:t>APPLICATION REQUIREMENTS:</w:t>
      </w:r>
      <w:r w:rsidRPr="0026192A">
        <w:rPr>
          <w:rFonts w:asciiTheme="minorHAnsi" w:hAnsiTheme="minorHAnsi" w:cstheme="minorHAnsi"/>
          <w:spacing w:val="-2"/>
          <w:sz w:val="24"/>
          <w:szCs w:val="24"/>
        </w:rPr>
        <w:t xml:space="preserve"> To be considered for admission to the program, applicants must provide the following before the deadline:</w:t>
      </w:r>
    </w:p>
    <w:p w14:paraId="4FA10938" w14:textId="77777777" w:rsidR="001D70CE" w:rsidRPr="0026192A" w:rsidRDefault="001D70CE" w:rsidP="001D70CE">
      <w:pPr>
        <w:pStyle w:val="ListParagraph"/>
        <w:numPr>
          <w:ilvl w:val="0"/>
          <w:numId w:val="7"/>
        </w:numPr>
        <w:rPr>
          <w:rFonts w:asciiTheme="minorHAnsi" w:hAnsiTheme="minorHAnsi" w:cstheme="minorHAnsi"/>
          <w:spacing w:val="-2"/>
          <w:sz w:val="24"/>
          <w:szCs w:val="24"/>
        </w:rPr>
      </w:pPr>
      <w:r w:rsidRPr="0026192A">
        <w:rPr>
          <w:rFonts w:asciiTheme="minorHAnsi" w:hAnsiTheme="minorHAnsi" w:cstheme="minorHAnsi"/>
          <w:spacing w:val="-2"/>
          <w:sz w:val="24"/>
          <w:szCs w:val="24"/>
        </w:rPr>
        <w:t>Personal statement</w:t>
      </w:r>
    </w:p>
    <w:p w14:paraId="6FEB788A" w14:textId="77777777" w:rsidR="001D70CE" w:rsidRPr="0026192A" w:rsidRDefault="001D70CE" w:rsidP="001D70CE">
      <w:pPr>
        <w:pStyle w:val="ListParagraph"/>
        <w:numPr>
          <w:ilvl w:val="0"/>
          <w:numId w:val="7"/>
        </w:numPr>
        <w:rPr>
          <w:rFonts w:asciiTheme="minorHAnsi" w:hAnsiTheme="minorHAnsi" w:cstheme="minorHAnsi"/>
          <w:spacing w:val="-2"/>
          <w:sz w:val="24"/>
          <w:szCs w:val="24"/>
        </w:rPr>
      </w:pPr>
      <w:r w:rsidRPr="0026192A">
        <w:rPr>
          <w:rFonts w:asciiTheme="minorHAnsi" w:hAnsiTheme="minorHAnsi" w:cstheme="minorHAnsi"/>
          <w:spacing w:val="-2"/>
          <w:sz w:val="24"/>
          <w:szCs w:val="24"/>
        </w:rPr>
        <w:t>Current Resume or Curriculum Vitae (CV)</w:t>
      </w:r>
    </w:p>
    <w:p w14:paraId="377C461C" w14:textId="77777777" w:rsidR="001D70CE" w:rsidRPr="0026192A" w:rsidRDefault="001D70CE" w:rsidP="001D70CE">
      <w:pPr>
        <w:pStyle w:val="ListParagraph"/>
        <w:numPr>
          <w:ilvl w:val="0"/>
          <w:numId w:val="7"/>
        </w:numPr>
        <w:rPr>
          <w:rFonts w:asciiTheme="minorHAnsi" w:hAnsiTheme="minorHAnsi" w:cstheme="minorHAnsi"/>
          <w:spacing w:val="-2"/>
          <w:sz w:val="24"/>
          <w:szCs w:val="24"/>
        </w:rPr>
      </w:pPr>
      <w:r w:rsidRPr="0026192A">
        <w:rPr>
          <w:rFonts w:asciiTheme="minorHAnsi" w:hAnsiTheme="minorHAnsi" w:cstheme="minorHAnsi"/>
          <w:spacing w:val="-2"/>
          <w:sz w:val="24"/>
          <w:szCs w:val="24"/>
        </w:rPr>
        <w:t>Academic writing sample</w:t>
      </w:r>
    </w:p>
    <w:p w14:paraId="0D78397E" w14:textId="77777777" w:rsidR="00A84ED9" w:rsidRPr="0026192A" w:rsidRDefault="00A84ED9" w:rsidP="00A84ED9">
      <w:pPr>
        <w:pStyle w:val="ListParagraph"/>
        <w:numPr>
          <w:ilvl w:val="0"/>
          <w:numId w:val="7"/>
        </w:numPr>
        <w:rPr>
          <w:rFonts w:asciiTheme="minorHAnsi" w:hAnsiTheme="minorHAnsi" w:cstheme="minorHAnsi"/>
          <w:spacing w:val="-2"/>
          <w:sz w:val="24"/>
          <w:szCs w:val="24"/>
        </w:rPr>
      </w:pPr>
      <w:r w:rsidRPr="0026192A">
        <w:rPr>
          <w:rFonts w:asciiTheme="minorHAnsi" w:hAnsiTheme="minorHAnsi" w:cstheme="minorHAnsi"/>
          <w:spacing w:val="-2"/>
          <w:sz w:val="24"/>
          <w:szCs w:val="24"/>
        </w:rPr>
        <w:t>Electronic copy of a New Jersey Standard Instructional Certificate.</w:t>
      </w:r>
    </w:p>
    <w:p w14:paraId="1243CE4E" w14:textId="129516D2" w:rsidR="00525476" w:rsidRPr="0026192A" w:rsidRDefault="00525476" w:rsidP="007D4185">
      <w:pPr>
        <w:pStyle w:val="ListParagraph"/>
        <w:numPr>
          <w:ilvl w:val="0"/>
          <w:numId w:val="7"/>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Verification from the applicant’s </w:t>
      </w:r>
      <w:r w:rsidRPr="003C0EE2">
        <w:rPr>
          <w:rFonts w:asciiTheme="minorHAnsi" w:hAnsiTheme="minorHAnsi" w:cstheme="minorHAnsi"/>
          <w:b/>
          <w:bCs/>
          <w:spacing w:val="-2"/>
          <w:sz w:val="24"/>
          <w:szCs w:val="24"/>
        </w:rPr>
        <w:t xml:space="preserve">current </w:t>
      </w:r>
      <w:r w:rsidRPr="0026192A">
        <w:rPr>
          <w:rFonts w:asciiTheme="minorHAnsi" w:hAnsiTheme="minorHAnsi" w:cstheme="minorHAnsi"/>
          <w:spacing w:val="-2"/>
          <w:sz w:val="24"/>
          <w:szCs w:val="24"/>
        </w:rPr>
        <w:t xml:space="preserve">supervisor or HR department, on school district letterhead, certifying the completion of </w:t>
      </w:r>
      <w:r w:rsidRPr="003C0EE2">
        <w:rPr>
          <w:rFonts w:asciiTheme="minorHAnsi" w:hAnsiTheme="minorHAnsi" w:cstheme="minorHAnsi"/>
          <w:b/>
          <w:bCs/>
          <w:spacing w:val="-2"/>
          <w:sz w:val="24"/>
          <w:szCs w:val="24"/>
        </w:rPr>
        <w:t>five years</w:t>
      </w:r>
      <w:r w:rsidRPr="0026192A">
        <w:rPr>
          <w:rFonts w:asciiTheme="minorHAnsi" w:hAnsiTheme="minorHAnsi" w:cstheme="minorHAnsi"/>
          <w:spacing w:val="-2"/>
          <w:sz w:val="24"/>
          <w:szCs w:val="24"/>
        </w:rPr>
        <w:t xml:space="preserve"> of successful, full-time employment under a New Jersey Instructional Certificate.</w:t>
      </w:r>
    </w:p>
    <w:p w14:paraId="26049FF8" w14:textId="1A6EC312" w:rsidR="007D4185" w:rsidRDefault="003C0EE2" w:rsidP="007D4185">
      <w:pPr>
        <w:pStyle w:val="ListParagraph"/>
        <w:numPr>
          <w:ilvl w:val="0"/>
          <w:numId w:val="7"/>
        </w:numPr>
        <w:rPr>
          <w:rFonts w:asciiTheme="minorHAnsi" w:hAnsiTheme="minorHAnsi" w:cstheme="minorHAnsi"/>
          <w:spacing w:val="-2"/>
          <w:sz w:val="24"/>
          <w:szCs w:val="24"/>
        </w:rPr>
      </w:pPr>
      <w:r>
        <w:rPr>
          <w:rFonts w:asciiTheme="minorHAnsi" w:hAnsiTheme="minorHAnsi" w:cstheme="minorHAnsi"/>
          <w:spacing w:val="-2"/>
          <w:sz w:val="24"/>
          <w:szCs w:val="24"/>
        </w:rPr>
        <w:t>Official u</w:t>
      </w:r>
      <w:r w:rsidR="007D4185" w:rsidRPr="0026192A">
        <w:rPr>
          <w:rFonts w:asciiTheme="minorHAnsi" w:hAnsiTheme="minorHAnsi" w:cstheme="minorHAnsi"/>
          <w:spacing w:val="-2"/>
          <w:sz w:val="24"/>
          <w:szCs w:val="24"/>
        </w:rPr>
        <w:t>ndergraduate and graduate transcripts</w:t>
      </w:r>
    </w:p>
    <w:p w14:paraId="1733FD9E" w14:textId="77777777" w:rsidR="0026192A" w:rsidRPr="0026192A" w:rsidRDefault="0026192A" w:rsidP="0026192A">
      <w:pPr>
        <w:rPr>
          <w:rFonts w:asciiTheme="minorHAnsi" w:hAnsiTheme="minorHAnsi" w:cstheme="minorHAnsi"/>
          <w:spacing w:val="-2"/>
          <w:sz w:val="24"/>
          <w:szCs w:val="24"/>
        </w:rPr>
      </w:pPr>
    </w:p>
    <w:p w14:paraId="10B6FBDC" w14:textId="263E561E" w:rsidR="00A93F0D" w:rsidRDefault="0078663E" w:rsidP="003C0EE2">
      <w:pPr>
        <w:ind w:left="540"/>
        <w:rPr>
          <w:rFonts w:asciiTheme="minorHAnsi" w:hAnsiTheme="minorHAnsi" w:cstheme="minorHAnsi"/>
          <w:spacing w:val="-2"/>
          <w:sz w:val="24"/>
          <w:szCs w:val="24"/>
        </w:rPr>
      </w:pPr>
      <w:r w:rsidRPr="0026192A">
        <w:rPr>
          <w:rFonts w:asciiTheme="minorHAnsi" w:hAnsiTheme="minorHAnsi" w:cstheme="minorHAnsi"/>
          <w:spacing w:val="-2"/>
          <w:sz w:val="24"/>
          <w:szCs w:val="24"/>
        </w:rPr>
        <w:t>Applicants must have a master’s degree from an accredited college or university.</w:t>
      </w:r>
    </w:p>
    <w:p w14:paraId="7FCEC8A9" w14:textId="0F9BEEDF" w:rsidR="0078663E" w:rsidRPr="0026192A" w:rsidRDefault="0078663E" w:rsidP="0078663E">
      <w:pPr>
        <w:spacing w:before="240"/>
        <w:ind w:left="540" w:hanging="540"/>
        <w:contextualSpacing/>
        <w:rPr>
          <w:rFonts w:asciiTheme="minorHAnsi" w:hAnsiTheme="minorHAnsi" w:cstheme="minorHAnsi"/>
          <w:spacing w:val="-2"/>
          <w:sz w:val="24"/>
          <w:szCs w:val="24"/>
          <w:u w:val="single"/>
        </w:rPr>
      </w:pPr>
      <w:r w:rsidRPr="0026192A">
        <w:rPr>
          <w:rFonts w:asciiTheme="minorHAnsi" w:hAnsiTheme="minorHAnsi" w:cstheme="minorHAnsi"/>
          <w:b/>
          <w:spacing w:val="-2"/>
          <w:sz w:val="24"/>
          <w:szCs w:val="24"/>
        </w:rPr>
        <w:lastRenderedPageBreak/>
        <w:t>IV.</w:t>
      </w:r>
      <w:r w:rsidRPr="0026192A">
        <w:rPr>
          <w:rFonts w:asciiTheme="minorHAnsi" w:hAnsiTheme="minorHAnsi" w:cstheme="minorHAnsi"/>
          <w:b/>
          <w:spacing w:val="-2"/>
          <w:sz w:val="24"/>
          <w:szCs w:val="24"/>
        </w:rPr>
        <w:tab/>
        <w:t>HOW TO APPLY:</w:t>
      </w:r>
      <w:r w:rsidRPr="0026192A">
        <w:rPr>
          <w:rFonts w:asciiTheme="minorHAnsi" w:hAnsiTheme="minorHAnsi" w:cstheme="minorHAnsi"/>
          <w:spacing w:val="-2"/>
          <w:sz w:val="24"/>
          <w:szCs w:val="24"/>
        </w:rPr>
        <w:t xml:space="preserve"> </w:t>
      </w:r>
      <w:r w:rsidR="00242645" w:rsidRPr="00604890">
        <w:rPr>
          <w:rFonts w:asciiTheme="minorHAnsi" w:hAnsiTheme="minorHAnsi" w:cstheme="minorHAnsi"/>
          <w:spacing w:val="-2"/>
          <w:sz w:val="24"/>
          <w:szCs w:val="24"/>
        </w:rPr>
        <w:t xml:space="preserve">Applications are submitted online at the </w:t>
      </w:r>
      <w:hyperlink r:id="rId11" w:history="1">
        <w:r w:rsidR="00242645" w:rsidRPr="001B12E0">
          <w:rPr>
            <w:rStyle w:val="Hyperlink"/>
            <w:rFonts w:asciiTheme="minorHAnsi" w:hAnsiTheme="minorHAnsi" w:cstheme="minorHAnsi"/>
            <w:spacing w:val="-2"/>
            <w:sz w:val="24"/>
            <w:szCs w:val="24"/>
          </w:rPr>
          <w:t>Graduate Admissions website</w:t>
        </w:r>
      </w:hyperlink>
    </w:p>
    <w:p w14:paraId="3AF4FF1E"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Click on “Create Account or Login” and follow the instructions given.</w:t>
      </w:r>
    </w:p>
    <w:p w14:paraId="2F4CE3AB" w14:textId="3909BBCF" w:rsidR="00B65E43" w:rsidRPr="0026192A" w:rsidRDefault="0049704E" w:rsidP="00A93F0D">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Under “Start an application today!”, click </w:t>
      </w:r>
      <w:r w:rsidRPr="0026192A">
        <w:rPr>
          <w:rFonts w:asciiTheme="minorHAnsi" w:hAnsiTheme="minorHAnsi" w:cstheme="minorHAnsi"/>
          <w:b/>
          <w:spacing w:val="-2"/>
          <w:sz w:val="24"/>
          <w:szCs w:val="24"/>
        </w:rPr>
        <w:t>Apply Now</w:t>
      </w:r>
    </w:p>
    <w:p w14:paraId="71083D9A" w14:textId="0AD1D7B5" w:rsidR="0049704E" w:rsidRPr="0026192A" w:rsidRDefault="0049704E" w:rsidP="0049704E">
      <w:pPr>
        <w:ind w:left="900"/>
        <w:rPr>
          <w:rFonts w:asciiTheme="minorHAnsi" w:hAnsiTheme="minorHAnsi" w:cstheme="minorHAnsi"/>
          <w:spacing w:val="-2"/>
          <w:sz w:val="24"/>
          <w:szCs w:val="24"/>
        </w:rPr>
      </w:pPr>
      <w:r w:rsidRPr="0026192A">
        <w:rPr>
          <w:rFonts w:asciiTheme="minorHAnsi" w:hAnsiTheme="minorHAnsi" w:cstheme="minorHAnsi"/>
          <w:spacing w:val="-2"/>
          <w:sz w:val="24"/>
          <w:szCs w:val="24"/>
          <w:u w:val="single"/>
        </w:rPr>
        <w:t>Application Selection</w:t>
      </w:r>
    </w:p>
    <w:p w14:paraId="64303AE6"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“Level of Application”, select </w:t>
      </w:r>
      <w:r w:rsidRPr="0026192A">
        <w:rPr>
          <w:rFonts w:asciiTheme="minorHAnsi" w:hAnsiTheme="minorHAnsi" w:cstheme="minorHAnsi"/>
          <w:b/>
          <w:spacing w:val="-2"/>
          <w:sz w:val="24"/>
          <w:szCs w:val="24"/>
        </w:rPr>
        <w:t>Graduate</w:t>
      </w:r>
    </w:p>
    <w:p w14:paraId="2950706F"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“Applicant Type”, select </w:t>
      </w:r>
      <w:r w:rsidRPr="0026192A">
        <w:rPr>
          <w:rFonts w:asciiTheme="minorHAnsi" w:hAnsiTheme="minorHAnsi" w:cstheme="minorHAnsi"/>
          <w:b/>
          <w:spacing w:val="-2"/>
          <w:sz w:val="24"/>
          <w:szCs w:val="24"/>
        </w:rPr>
        <w:fldChar w:fldCharType="begin"/>
      </w:r>
      <w:r w:rsidRPr="0026192A">
        <w:rPr>
          <w:rFonts w:asciiTheme="minorHAnsi" w:hAnsiTheme="minorHAnsi" w:cstheme="minorHAnsi"/>
          <w:b/>
          <w:spacing w:val="-2"/>
          <w:sz w:val="24"/>
          <w:szCs w:val="24"/>
        </w:rPr>
        <w:instrText xml:space="preserve"> MERGEFIELD App_Type </w:instrText>
      </w:r>
      <w:r w:rsidRPr="0026192A">
        <w:rPr>
          <w:rFonts w:asciiTheme="minorHAnsi" w:hAnsiTheme="minorHAnsi" w:cstheme="minorHAnsi"/>
          <w:b/>
          <w:spacing w:val="-2"/>
          <w:sz w:val="24"/>
          <w:szCs w:val="24"/>
        </w:rPr>
        <w:fldChar w:fldCharType="separate"/>
      </w:r>
      <w:r w:rsidRPr="0026192A">
        <w:rPr>
          <w:rFonts w:asciiTheme="minorHAnsi" w:hAnsiTheme="minorHAnsi" w:cstheme="minorHAnsi"/>
          <w:b/>
          <w:noProof/>
          <w:spacing w:val="-2"/>
          <w:sz w:val="24"/>
          <w:szCs w:val="24"/>
        </w:rPr>
        <w:t>Degree</w:t>
      </w:r>
      <w:r w:rsidRPr="0026192A">
        <w:rPr>
          <w:rFonts w:asciiTheme="minorHAnsi" w:hAnsiTheme="minorHAnsi" w:cstheme="minorHAnsi"/>
          <w:b/>
          <w:spacing w:val="-2"/>
          <w:sz w:val="24"/>
          <w:szCs w:val="24"/>
        </w:rPr>
        <w:fldChar w:fldCharType="end"/>
      </w:r>
    </w:p>
    <w:p w14:paraId="0DF614DD"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Continue filling out the application, following the on-screen instructions.</w:t>
      </w:r>
    </w:p>
    <w:p w14:paraId="348B2127" w14:textId="77777777" w:rsidR="0049704E" w:rsidRPr="0026192A" w:rsidRDefault="0049704E" w:rsidP="0049704E">
      <w:pPr>
        <w:ind w:left="900"/>
        <w:rPr>
          <w:rFonts w:asciiTheme="minorHAnsi" w:hAnsiTheme="minorHAnsi" w:cstheme="minorHAnsi"/>
          <w:spacing w:val="-2"/>
          <w:sz w:val="24"/>
          <w:szCs w:val="24"/>
        </w:rPr>
      </w:pPr>
      <w:proofErr w:type="gramStart"/>
      <w:r w:rsidRPr="0026192A">
        <w:rPr>
          <w:rFonts w:asciiTheme="minorHAnsi" w:hAnsiTheme="minorHAnsi" w:cstheme="minorHAnsi"/>
          <w:spacing w:val="-2"/>
          <w:sz w:val="24"/>
          <w:szCs w:val="24"/>
          <w:u w:val="single"/>
        </w:rPr>
        <w:t>Program of Study</w:t>
      </w:r>
      <w:proofErr w:type="gramEnd"/>
    </w:p>
    <w:p w14:paraId="588397DA"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Under “Program Information”, make sure </w:t>
      </w:r>
      <w:r w:rsidRPr="0026192A">
        <w:rPr>
          <w:rFonts w:asciiTheme="minorHAnsi" w:hAnsiTheme="minorHAnsi" w:cstheme="minorHAnsi"/>
          <w:b/>
          <w:spacing w:val="-2"/>
          <w:sz w:val="24"/>
          <w:szCs w:val="24"/>
        </w:rPr>
        <w:fldChar w:fldCharType="begin"/>
      </w:r>
      <w:r w:rsidRPr="0026192A">
        <w:rPr>
          <w:rFonts w:asciiTheme="minorHAnsi" w:hAnsiTheme="minorHAnsi" w:cstheme="minorHAnsi"/>
          <w:b/>
          <w:spacing w:val="-2"/>
          <w:sz w:val="24"/>
          <w:szCs w:val="24"/>
        </w:rPr>
        <w:instrText xml:space="preserve"> MERGEFIELD App_Type1 </w:instrText>
      </w:r>
      <w:r w:rsidRPr="0026192A">
        <w:rPr>
          <w:rFonts w:asciiTheme="minorHAnsi" w:hAnsiTheme="minorHAnsi" w:cstheme="minorHAnsi"/>
          <w:b/>
          <w:spacing w:val="-2"/>
          <w:sz w:val="24"/>
          <w:szCs w:val="24"/>
        </w:rPr>
        <w:fldChar w:fldCharType="separate"/>
      </w:r>
      <w:r w:rsidRPr="0026192A">
        <w:rPr>
          <w:rFonts w:asciiTheme="minorHAnsi" w:hAnsiTheme="minorHAnsi" w:cstheme="minorHAnsi"/>
          <w:b/>
          <w:noProof/>
          <w:spacing w:val="-2"/>
          <w:sz w:val="24"/>
          <w:szCs w:val="24"/>
        </w:rPr>
        <w:t>Degree</w:t>
      </w:r>
      <w:r w:rsidRPr="0026192A">
        <w:rPr>
          <w:rFonts w:asciiTheme="minorHAnsi" w:hAnsiTheme="minorHAnsi" w:cstheme="minorHAnsi"/>
          <w:b/>
          <w:spacing w:val="-2"/>
          <w:sz w:val="24"/>
          <w:szCs w:val="24"/>
        </w:rPr>
        <w:fldChar w:fldCharType="end"/>
      </w:r>
      <w:r w:rsidRPr="0026192A">
        <w:rPr>
          <w:rFonts w:asciiTheme="minorHAnsi" w:hAnsiTheme="minorHAnsi" w:cstheme="minorHAnsi"/>
          <w:spacing w:val="-2"/>
          <w:sz w:val="24"/>
          <w:szCs w:val="24"/>
        </w:rPr>
        <w:t xml:space="preserve"> is selected for “Applicant Type”</w:t>
      </w:r>
    </w:p>
    <w:p w14:paraId="4B65795C" w14:textId="6C6F5A1C"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“Degree Type”, select </w:t>
      </w:r>
      <w:r w:rsidRPr="0026192A">
        <w:rPr>
          <w:rFonts w:asciiTheme="minorHAnsi" w:hAnsiTheme="minorHAnsi" w:cstheme="minorHAnsi"/>
          <w:b/>
          <w:spacing w:val="-2"/>
          <w:sz w:val="24"/>
          <w:szCs w:val="24"/>
        </w:rPr>
        <w:fldChar w:fldCharType="begin"/>
      </w:r>
      <w:r w:rsidRPr="0026192A">
        <w:rPr>
          <w:rFonts w:asciiTheme="minorHAnsi" w:hAnsiTheme="minorHAnsi" w:cstheme="minorHAnsi"/>
          <w:b/>
          <w:spacing w:val="-2"/>
          <w:sz w:val="24"/>
          <w:szCs w:val="24"/>
        </w:rPr>
        <w:instrText xml:space="preserve"> MERGEFIELD Deg_Type </w:instrText>
      </w:r>
      <w:r w:rsidRPr="0026192A">
        <w:rPr>
          <w:rFonts w:asciiTheme="minorHAnsi" w:hAnsiTheme="minorHAnsi" w:cstheme="minorHAnsi"/>
          <w:b/>
          <w:spacing w:val="-2"/>
          <w:sz w:val="24"/>
          <w:szCs w:val="24"/>
        </w:rPr>
        <w:fldChar w:fldCharType="separate"/>
      </w:r>
      <w:r w:rsidRPr="0026192A">
        <w:rPr>
          <w:rFonts w:asciiTheme="minorHAnsi" w:hAnsiTheme="minorHAnsi" w:cstheme="minorHAnsi"/>
          <w:b/>
          <w:noProof/>
          <w:spacing w:val="-2"/>
          <w:sz w:val="24"/>
          <w:szCs w:val="24"/>
        </w:rPr>
        <w:t>Doctoral (e.g. PhD, EdD, DNP)</w:t>
      </w:r>
      <w:r w:rsidRPr="0026192A">
        <w:rPr>
          <w:rFonts w:asciiTheme="minorHAnsi" w:hAnsiTheme="minorHAnsi" w:cstheme="minorHAnsi"/>
          <w:b/>
          <w:spacing w:val="-2"/>
          <w:sz w:val="24"/>
          <w:szCs w:val="24"/>
        </w:rPr>
        <w:fldChar w:fldCharType="end"/>
      </w:r>
    </w:p>
    <w:p w14:paraId="0EED9F3C"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“Area of Study”, select </w:t>
      </w:r>
      <w:r w:rsidRPr="0026192A">
        <w:rPr>
          <w:rFonts w:asciiTheme="minorHAnsi" w:hAnsiTheme="minorHAnsi" w:cstheme="minorHAnsi"/>
          <w:b/>
          <w:spacing w:val="-2"/>
          <w:sz w:val="24"/>
          <w:szCs w:val="24"/>
        </w:rPr>
        <w:t>Education</w:t>
      </w:r>
    </w:p>
    <w:p w14:paraId="4D0267FC"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“Location/Instructional Method”, select </w:t>
      </w:r>
      <w:r w:rsidRPr="0026192A">
        <w:rPr>
          <w:rFonts w:asciiTheme="minorHAnsi" w:hAnsiTheme="minorHAnsi" w:cstheme="minorHAnsi"/>
          <w:b/>
          <w:spacing w:val="-2"/>
          <w:sz w:val="24"/>
          <w:szCs w:val="24"/>
        </w:rPr>
        <w:fldChar w:fldCharType="begin"/>
      </w:r>
      <w:r w:rsidRPr="0026192A">
        <w:rPr>
          <w:rFonts w:asciiTheme="minorHAnsi" w:hAnsiTheme="minorHAnsi" w:cstheme="minorHAnsi"/>
          <w:b/>
          <w:spacing w:val="-2"/>
          <w:sz w:val="24"/>
          <w:szCs w:val="24"/>
        </w:rPr>
        <w:instrText xml:space="preserve"> MERGEFIELD Location </w:instrText>
      </w:r>
      <w:r w:rsidRPr="0026192A">
        <w:rPr>
          <w:rFonts w:asciiTheme="minorHAnsi" w:hAnsiTheme="minorHAnsi" w:cstheme="minorHAnsi"/>
          <w:b/>
          <w:spacing w:val="-2"/>
          <w:sz w:val="24"/>
          <w:szCs w:val="24"/>
        </w:rPr>
        <w:fldChar w:fldCharType="separate"/>
      </w:r>
      <w:r w:rsidRPr="0026192A">
        <w:rPr>
          <w:rFonts w:asciiTheme="minorHAnsi" w:hAnsiTheme="minorHAnsi" w:cstheme="minorHAnsi"/>
          <w:b/>
          <w:noProof/>
          <w:spacing w:val="-2"/>
          <w:sz w:val="24"/>
          <w:szCs w:val="24"/>
        </w:rPr>
        <w:t>New Brunswick</w:t>
      </w:r>
      <w:r w:rsidRPr="0026192A">
        <w:rPr>
          <w:rFonts w:asciiTheme="minorHAnsi" w:hAnsiTheme="minorHAnsi" w:cstheme="minorHAnsi"/>
          <w:b/>
          <w:spacing w:val="-2"/>
          <w:sz w:val="24"/>
          <w:szCs w:val="24"/>
        </w:rPr>
        <w:fldChar w:fldCharType="end"/>
      </w:r>
    </w:p>
    <w:p w14:paraId="705C084F" w14:textId="650CEF41"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For “Program Selection”, select </w:t>
      </w:r>
      <w:r w:rsidRPr="0026192A">
        <w:rPr>
          <w:rFonts w:asciiTheme="minorHAnsi" w:hAnsiTheme="minorHAnsi" w:cstheme="minorHAnsi"/>
          <w:b/>
          <w:spacing w:val="-2"/>
          <w:sz w:val="24"/>
          <w:szCs w:val="24"/>
        </w:rPr>
        <w:fldChar w:fldCharType="begin"/>
      </w:r>
      <w:r w:rsidRPr="0026192A">
        <w:rPr>
          <w:rFonts w:asciiTheme="minorHAnsi" w:hAnsiTheme="minorHAnsi" w:cstheme="minorHAnsi"/>
          <w:b/>
          <w:spacing w:val="-2"/>
          <w:sz w:val="24"/>
          <w:szCs w:val="24"/>
        </w:rPr>
        <w:instrText xml:space="preserve"> MERGEFIELD Prog_Select </w:instrText>
      </w:r>
      <w:r w:rsidRPr="0026192A">
        <w:rPr>
          <w:rFonts w:asciiTheme="minorHAnsi" w:hAnsiTheme="minorHAnsi" w:cstheme="minorHAnsi"/>
          <w:b/>
          <w:spacing w:val="-2"/>
          <w:sz w:val="24"/>
          <w:szCs w:val="24"/>
        </w:rPr>
        <w:fldChar w:fldCharType="separate"/>
      </w:r>
      <w:r w:rsidRPr="0026192A">
        <w:rPr>
          <w:rFonts w:asciiTheme="minorHAnsi" w:hAnsiTheme="minorHAnsi" w:cstheme="minorHAnsi"/>
          <w:b/>
          <w:noProof/>
          <w:spacing w:val="-2"/>
          <w:sz w:val="24"/>
          <w:szCs w:val="24"/>
        </w:rPr>
        <w:t>Education - Educational Leadership</w:t>
      </w:r>
      <w:r w:rsidR="007A7903" w:rsidRPr="0026192A">
        <w:rPr>
          <w:rFonts w:asciiTheme="minorHAnsi" w:hAnsiTheme="minorHAnsi" w:cstheme="minorHAnsi"/>
          <w:b/>
          <w:noProof/>
          <w:spacing w:val="-2"/>
          <w:sz w:val="24"/>
          <w:szCs w:val="24"/>
        </w:rPr>
        <w:t xml:space="preserve"> - Plus Principal</w:t>
      </w:r>
      <w:r w:rsidRPr="0026192A">
        <w:rPr>
          <w:rFonts w:asciiTheme="minorHAnsi" w:hAnsiTheme="minorHAnsi" w:cstheme="minorHAnsi"/>
          <w:b/>
          <w:noProof/>
          <w:spacing w:val="-2"/>
          <w:sz w:val="24"/>
          <w:szCs w:val="24"/>
        </w:rPr>
        <w:t xml:space="preserve"> (EDD) New Brunswick</w:t>
      </w:r>
      <w:r w:rsidRPr="0026192A">
        <w:rPr>
          <w:rFonts w:asciiTheme="minorHAnsi" w:hAnsiTheme="minorHAnsi" w:cstheme="minorHAnsi"/>
          <w:b/>
          <w:spacing w:val="-2"/>
          <w:sz w:val="24"/>
          <w:szCs w:val="24"/>
        </w:rPr>
        <w:fldChar w:fldCharType="end"/>
      </w:r>
    </w:p>
    <w:p w14:paraId="15B7AFC5"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Complete the rest of the application by providing the requested information.</w:t>
      </w:r>
    </w:p>
    <w:p w14:paraId="42DECFCA" w14:textId="77777777"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Enter payment information for the non-refundable application fee.</w:t>
      </w:r>
    </w:p>
    <w:p w14:paraId="78D64D33" w14:textId="548741DF" w:rsidR="0049704E" w:rsidRPr="0026192A" w:rsidRDefault="0049704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Submit your application.</w:t>
      </w:r>
    </w:p>
    <w:p w14:paraId="63F6D87C" w14:textId="1EED6621" w:rsidR="0065639E" w:rsidRPr="0026192A" w:rsidRDefault="0065639E" w:rsidP="0049704E">
      <w:pPr>
        <w:pStyle w:val="ListParagraph"/>
        <w:numPr>
          <w:ilvl w:val="0"/>
          <w:numId w:val="20"/>
        </w:numPr>
        <w:rPr>
          <w:rFonts w:asciiTheme="minorHAnsi" w:hAnsiTheme="minorHAnsi" w:cstheme="minorHAnsi"/>
          <w:spacing w:val="-2"/>
          <w:sz w:val="24"/>
          <w:szCs w:val="24"/>
        </w:rPr>
      </w:pPr>
      <w:r w:rsidRPr="0026192A">
        <w:rPr>
          <w:rFonts w:asciiTheme="minorHAnsi" w:hAnsiTheme="minorHAnsi" w:cstheme="minorHAnsi"/>
          <w:spacing w:val="-2"/>
          <w:sz w:val="24"/>
          <w:szCs w:val="24"/>
        </w:rPr>
        <w:t xml:space="preserve">Once you are admitted into the program, contact </w:t>
      </w:r>
      <w:r w:rsidR="00F3181A" w:rsidRPr="0026192A">
        <w:rPr>
          <w:rFonts w:asciiTheme="minorHAnsi" w:hAnsiTheme="minorHAnsi" w:cstheme="minorHAnsi"/>
          <w:spacing w:val="-2"/>
          <w:sz w:val="24"/>
          <w:szCs w:val="24"/>
        </w:rPr>
        <w:t>the GSE Office of Student and Academic Services</w:t>
      </w:r>
      <w:r w:rsidRPr="0026192A">
        <w:rPr>
          <w:rFonts w:asciiTheme="minorHAnsi" w:hAnsiTheme="minorHAnsi" w:cstheme="minorHAnsi"/>
          <w:spacing w:val="-2"/>
          <w:sz w:val="24"/>
          <w:szCs w:val="24"/>
        </w:rPr>
        <w:t xml:space="preserve"> </w:t>
      </w:r>
      <w:r w:rsidR="00F3181A" w:rsidRPr="0026192A">
        <w:rPr>
          <w:rFonts w:asciiTheme="minorHAnsi" w:hAnsiTheme="minorHAnsi" w:cstheme="minorHAnsi"/>
          <w:spacing w:val="-2"/>
          <w:sz w:val="24"/>
          <w:szCs w:val="24"/>
        </w:rPr>
        <w:t>academic.services@gse.rutgers.edu</w:t>
      </w:r>
      <w:r w:rsidRPr="0026192A">
        <w:rPr>
          <w:rFonts w:asciiTheme="minorHAnsi" w:hAnsiTheme="minorHAnsi" w:cstheme="minorHAnsi"/>
          <w:spacing w:val="-2"/>
          <w:sz w:val="24"/>
          <w:szCs w:val="24"/>
        </w:rPr>
        <w:t xml:space="preserve"> and let </w:t>
      </w:r>
      <w:r w:rsidR="00F3181A" w:rsidRPr="0026192A">
        <w:rPr>
          <w:rFonts w:asciiTheme="minorHAnsi" w:hAnsiTheme="minorHAnsi" w:cstheme="minorHAnsi"/>
          <w:spacing w:val="-2"/>
          <w:sz w:val="24"/>
          <w:szCs w:val="24"/>
        </w:rPr>
        <w:t>them</w:t>
      </w:r>
      <w:r w:rsidRPr="0026192A">
        <w:rPr>
          <w:rFonts w:asciiTheme="minorHAnsi" w:hAnsiTheme="minorHAnsi" w:cstheme="minorHAnsi"/>
          <w:spacing w:val="-2"/>
          <w:sz w:val="24"/>
          <w:szCs w:val="24"/>
        </w:rPr>
        <w:t xml:space="preserve"> know of your intention to enroll in the </w:t>
      </w:r>
      <w:r w:rsidR="001D70CE" w:rsidRPr="0026192A">
        <w:rPr>
          <w:rFonts w:asciiTheme="minorHAnsi" w:hAnsiTheme="minorHAnsi" w:cstheme="minorHAnsi"/>
          <w:spacing w:val="-2"/>
          <w:sz w:val="24"/>
          <w:szCs w:val="24"/>
        </w:rPr>
        <w:t>Ed.D.</w:t>
      </w:r>
      <w:r w:rsidRPr="0026192A">
        <w:rPr>
          <w:rFonts w:asciiTheme="minorHAnsi" w:hAnsiTheme="minorHAnsi" w:cstheme="minorHAnsi"/>
          <w:spacing w:val="-2"/>
          <w:sz w:val="24"/>
          <w:szCs w:val="24"/>
        </w:rPr>
        <w:t xml:space="preserve"> Plus Principal/School Administrator certification program.</w:t>
      </w:r>
    </w:p>
    <w:p w14:paraId="4084D068" w14:textId="66CB3C2A" w:rsidR="00A93F0D" w:rsidRPr="0026192A" w:rsidRDefault="00A93F0D">
      <w:pPr>
        <w:rPr>
          <w:rFonts w:asciiTheme="minorHAnsi" w:hAnsiTheme="minorHAnsi" w:cstheme="minorHAnsi"/>
          <w:b/>
          <w:sz w:val="24"/>
          <w:szCs w:val="24"/>
        </w:rPr>
      </w:pPr>
    </w:p>
    <w:p w14:paraId="18F2FF0A" w14:textId="1C9CA84A" w:rsidR="00F316C7" w:rsidRDefault="00F316C7">
      <w:pPr>
        <w:rPr>
          <w:rFonts w:asciiTheme="minorHAnsi" w:hAnsiTheme="minorHAnsi" w:cstheme="minorHAnsi"/>
          <w:b/>
          <w:sz w:val="24"/>
          <w:szCs w:val="24"/>
        </w:rPr>
      </w:pPr>
    </w:p>
    <w:p w14:paraId="369E4100" w14:textId="01399418" w:rsidR="0078663E" w:rsidRPr="0026192A" w:rsidRDefault="0078663E" w:rsidP="0078663E">
      <w:pPr>
        <w:ind w:left="540" w:hanging="540"/>
        <w:rPr>
          <w:rFonts w:asciiTheme="minorHAnsi" w:hAnsiTheme="minorHAnsi" w:cstheme="minorHAnsi"/>
          <w:sz w:val="24"/>
          <w:szCs w:val="24"/>
        </w:rPr>
      </w:pPr>
      <w:r w:rsidRPr="0026192A">
        <w:rPr>
          <w:rFonts w:asciiTheme="minorHAnsi" w:hAnsiTheme="minorHAnsi" w:cstheme="minorHAnsi"/>
          <w:b/>
          <w:sz w:val="24"/>
          <w:szCs w:val="24"/>
        </w:rPr>
        <w:t>V.</w:t>
      </w:r>
      <w:r w:rsidRPr="0026192A">
        <w:rPr>
          <w:rFonts w:asciiTheme="minorHAnsi" w:hAnsiTheme="minorHAnsi" w:cstheme="minorHAnsi"/>
          <w:b/>
          <w:sz w:val="24"/>
          <w:szCs w:val="24"/>
        </w:rPr>
        <w:tab/>
        <w:t xml:space="preserve">PROFESSIONAL EDUCATION REQUIREMENTS: </w:t>
      </w:r>
      <w:r w:rsidRPr="0026192A">
        <w:rPr>
          <w:rFonts w:asciiTheme="minorHAnsi" w:hAnsiTheme="minorHAnsi" w:cstheme="minorHAnsi"/>
          <w:sz w:val="24"/>
          <w:szCs w:val="24"/>
        </w:rPr>
        <w:t xml:space="preserve">The Ed.D. </w:t>
      </w:r>
      <w:r w:rsidR="00AB4FE5" w:rsidRPr="0026192A">
        <w:rPr>
          <w:rFonts w:asciiTheme="minorHAnsi" w:hAnsiTheme="minorHAnsi" w:cstheme="minorHAnsi"/>
          <w:sz w:val="24"/>
          <w:szCs w:val="24"/>
        </w:rPr>
        <w:t xml:space="preserve">Plus </w:t>
      </w:r>
      <w:r w:rsidRPr="0026192A">
        <w:rPr>
          <w:rFonts w:asciiTheme="minorHAnsi" w:hAnsiTheme="minorHAnsi" w:cstheme="minorHAnsi"/>
          <w:sz w:val="24"/>
          <w:szCs w:val="24"/>
        </w:rPr>
        <w:t>program is comprised of three interrelated program components- the core</w:t>
      </w:r>
      <w:r w:rsidR="00AB4FE5" w:rsidRPr="0026192A">
        <w:rPr>
          <w:rFonts w:asciiTheme="minorHAnsi" w:hAnsiTheme="minorHAnsi" w:cstheme="minorHAnsi"/>
          <w:sz w:val="24"/>
          <w:szCs w:val="24"/>
        </w:rPr>
        <w:t xml:space="preserve"> </w:t>
      </w:r>
      <w:r w:rsidR="001D70CE" w:rsidRPr="0026192A">
        <w:rPr>
          <w:rFonts w:asciiTheme="minorHAnsi" w:hAnsiTheme="minorHAnsi" w:cstheme="minorHAnsi"/>
          <w:sz w:val="24"/>
          <w:szCs w:val="24"/>
        </w:rPr>
        <w:t>Ed.D.</w:t>
      </w:r>
      <w:r w:rsidR="00AB4FE5" w:rsidRPr="0026192A">
        <w:rPr>
          <w:rFonts w:asciiTheme="minorHAnsi" w:hAnsiTheme="minorHAnsi" w:cstheme="minorHAnsi"/>
          <w:sz w:val="24"/>
          <w:szCs w:val="24"/>
        </w:rPr>
        <w:t xml:space="preserve"> classes</w:t>
      </w:r>
      <w:r w:rsidRPr="0026192A">
        <w:rPr>
          <w:rFonts w:asciiTheme="minorHAnsi" w:hAnsiTheme="minorHAnsi" w:cstheme="minorHAnsi"/>
          <w:sz w:val="24"/>
          <w:szCs w:val="24"/>
        </w:rPr>
        <w:t xml:space="preserve">, </w:t>
      </w:r>
      <w:r w:rsidR="00AB4FE5" w:rsidRPr="0026192A">
        <w:rPr>
          <w:rFonts w:asciiTheme="minorHAnsi" w:hAnsiTheme="minorHAnsi" w:cstheme="minorHAnsi"/>
          <w:sz w:val="24"/>
          <w:szCs w:val="24"/>
        </w:rPr>
        <w:t>the principal endorsement</w:t>
      </w:r>
      <w:r w:rsidRPr="0026192A">
        <w:rPr>
          <w:rFonts w:asciiTheme="minorHAnsi" w:hAnsiTheme="minorHAnsi" w:cstheme="minorHAnsi"/>
          <w:sz w:val="24"/>
          <w:szCs w:val="24"/>
        </w:rPr>
        <w:t>, and a dissertation/capstone experience.</w:t>
      </w:r>
    </w:p>
    <w:p w14:paraId="70306A66" w14:textId="77777777" w:rsidR="0078663E" w:rsidRPr="0026192A" w:rsidRDefault="0078663E" w:rsidP="0078663E">
      <w:pPr>
        <w:rPr>
          <w:rFonts w:asciiTheme="minorHAnsi" w:hAnsiTheme="minorHAnsi" w:cstheme="minorHAnsi"/>
          <w:sz w:val="24"/>
          <w:szCs w:val="24"/>
        </w:rPr>
      </w:pPr>
    </w:p>
    <w:p w14:paraId="4D549892" w14:textId="39D73036" w:rsidR="00744F41" w:rsidRPr="0026192A" w:rsidRDefault="00A95E42" w:rsidP="0078663E">
      <w:pPr>
        <w:rPr>
          <w:rFonts w:asciiTheme="minorHAnsi" w:hAnsiTheme="minorHAnsi" w:cstheme="minorHAnsi"/>
          <w:b/>
          <w:sz w:val="24"/>
          <w:szCs w:val="24"/>
        </w:rPr>
      </w:pPr>
      <w:r w:rsidRPr="0026192A">
        <w:rPr>
          <w:rFonts w:asciiTheme="minorHAnsi" w:hAnsiTheme="minorHAnsi" w:cstheme="minorHAnsi"/>
          <w:b/>
          <w:sz w:val="24"/>
          <w:szCs w:val="24"/>
        </w:rPr>
        <w:t xml:space="preserve">Part I: </w:t>
      </w:r>
      <w:r w:rsidR="00985C35" w:rsidRPr="0026192A">
        <w:rPr>
          <w:rFonts w:asciiTheme="minorHAnsi" w:hAnsiTheme="minorHAnsi" w:cstheme="minorHAnsi"/>
          <w:b/>
          <w:sz w:val="24"/>
          <w:szCs w:val="24"/>
        </w:rPr>
        <w:t>The Core</w:t>
      </w:r>
      <w:r w:rsidR="0078663E" w:rsidRPr="0026192A">
        <w:rPr>
          <w:rFonts w:asciiTheme="minorHAnsi" w:hAnsiTheme="minorHAnsi" w:cstheme="minorHAnsi"/>
          <w:b/>
          <w:sz w:val="24"/>
          <w:szCs w:val="24"/>
        </w:rPr>
        <w:t xml:space="preserve"> (</w:t>
      </w:r>
      <w:r w:rsidR="005B6EBA" w:rsidRPr="0026192A">
        <w:rPr>
          <w:rFonts w:asciiTheme="minorHAnsi" w:hAnsiTheme="minorHAnsi" w:cstheme="minorHAnsi"/>
          <w:b/>
          <w:sz w:val="24"/>
          <w:szCs w:val="24"/>
        </w:rPr>
        <w:t>18</w:t>
      </w:r>
      <w:r w:rsidR="0078663E" w:rsidRPr="0026192A">
        <w:rPr>
          <w:rFonts w:asciiTheme="minorHAnsi" w:hAnsiTheme="minorHAnsi" w:cstheme="minorHAnsi"/>
          <w:b/>
          <w:sz w:val="24"/>
          <w:szCs w:val="24"/>
        </w:rPr>
        <w:t xml:space="preserve"> credits)</w:t>
      </w:r>
    </w:p>
    <w:tbl>
      <w:tblPr>
        <w:tblStyle w:val="TableGrid2"/>
        <w:tblW w:w="10260" w:type="dxa"/>
        <w:tblInd w:w="535" w:type="dxa"/>
        <w:tblLayout w:type="fixed"/>
        <w:tblLook w:val="04A0" w:firstRow="1" w:lastRow="0" w:firstColumn="1" w:lastColumn="0" w:noHBand="0" w:noVBand="1"/>
      </w:tblPr>
      <w:tblGrid>
        <w:gridCol w:w="1980"/>
        <w:gridCol w:w="1260"/>
        <w:gridCol w:w="6120"/>
        <w:gridCol w:w="900"/>
      </w:tblGrid>
      <w:tr w:rsidR="003C0EE2" w:rsidRPr="003C0EE2" w14:paraId="3C527B94" w14:textId="77777777" w:rsidTr="00BB402C">
        <w:trPr>
          <w:trHeight w:val="60"/>
        </w:trPr>
        <w:tc>
          <w:tcPr>
            <w:tcW w:w="1980" w:type="dxa"/>
            <w:tcBorders>
              <w:top w:val="single" w:sz="8" w:space="0" w:color="auto"/>
              <w:bottom w:val="single" w:sz="6" w:space="0" w:color="auto"/>
            </w:tcBorders>
            <w:shd w:val="clear" w:color="auto" w:fill="C6D9F1" w:themeFill="text2" w:themeFillTint="33"/>
          </w:tcPr>
          <w:p w14:paraId="3D00ADD1" w14:textId="527CEB4A" w:rsidR="003C0EE2" w:rsidRPr="003C0EE2" w:rsidRDefault="003C0EE2" w:rsidP="003C0EE2">
            <w:pPr>
              <w:jc w:val="center"/>
              <w:rPr>
                <w:rFonts w:asciiTheme="minorHAnsi" w:hAnsiTheme="minorHAnsi" w:cstheme="minorHAnsi"/>
                <w:b/>
                <w:sz w:val="22"/>
                <w:szCs w:val="22"/>
              </w:rPr>
            </w:pPr>
            <w:r w:rsidRPr="003C0EE2">
              <w:rPr>
                <w:rFonts w:asciiTheme="minorHAnsi" w:hAnsiTheme="minorHAnsi" w:cstheme="minorHAnsi"/>
                <w:b/>
                <w:sz w:val="22"/>
                <w:szCs w:val="22"/>
              </w:rPr>
              <w:t>Semesters Offered</w:t>
            </w:r>
          </w:p>
        </w:tc>
        <w:tc>
          <w:tcPr>
            <w:tcW w:w="1260" w:type="dxa"/>
            <w:tcBorders>
              <w:top w:val="single" w:sz="8" w:space="0" w:color="auto"/>
              <w:bottom w:val="single" w:sz="6" w:space="0" w:color="auto"/>
            </w:tcBorders>
            <w:shd w:val="clear" w:color="auto" w:fill="C6D9F1" w:themeFill="text2" w:themeFillTint="33"/>
          </w:tcPr>
          <w:p w14:paraId="0F5EECD6" w14:textId="56E84886" w:rsidR="003C0EE2" w:rsidRPr="003C0EE2" w:rsidRDefault="003C0EE2" w:rsidP="003C0EE2">
            <w:pPr>
              <w:jc w:val="center"/>
              <w:rPr>
                <w:rFonts w:asciiTheme="minorHAnsi" w:hAnsiTheme="minorHAnsi" w:cstheme="minorHAnsi"/>
                <w:b/>
                <w:sz w:val="22"/>
                <w:szCs w:val="22"/>
              </w:rPr>
            </w:pPr>
            <w:r w:rsidRPr="003C0EE2">
              <w:rPr>
                <w:rFonts w:asciiTheme="minorHAnsi" w:hAnsiTheme="minorHAnsi" w:cstheme="minorHAnsi"/>
                <w:b/>
                <w:sz w:val="22"/>
                <w:szCs w:val="22"/>
              </w:rPr>
              <w:t>Course #</w:t>
            </w:r>
          </w:p>
        </w:tc>
        <w:tc>
          <w:tcPr>
            <w:tcW w:w="6120" w:type="dxa"/>
            <w:tcBorders>
              <w:top w:val="single" w:sz="8" w:space="0" w:color="auto"/>
              <w:bottom w:val="single" w:sz="6" w:space="0" w:color="auto"/>
            </w:tcBorders>
            <w:shd w:val="clear" w:color="auto" w:fill="C6D9F1" w:themeFill="text2" w:themeFillTint="33"/>
          </w:tcPr>
          <w:p w14:paraId="47B08424" w14:textId="4A69C432" w:rsidR="003C0EE2" w:rsidRPr="003C0EE2" w:rsidRDefault="003C0EE2" w:rsidP="003C0EE2">
            <w:pPr>
              <w:jc w:val="center"/>
              <w:rPr>
                <w:rFonts w:asciiTheme="minorHAnsi" w:hAnsiTheme="minorHAnsi" w:cstheme="minorHAnsi"/>
                <w:b/>
                <w:sz w:val="22"/>
                <w:szCs w:val="22"/>
              </w:rPr>
            </w:pPr>
            <w:r w:rsidRPr="003C0EE2">
              <w:rPr>
                <w:rFonts w:asciiTheme="minorHAnsi" w:hAnsiTheme="minorHAnsi" w:cstheme="minorHAnsi"/>
                <w:b/>
                <w:sz w:val="22"/>
                <w:szCs w:val="22"/>
              </w:rPr>
              <w:t>Course Name</w:t>
            </w:r>
          </w:p>
        </w:tc>
        <w:tc>
          <w:tcPr>
            <w:tcW w:w="900" w:type="dxa"/>
            <w:tcBorders>
              <w:top w:val="single" w:sz="8" w:space="0" w:color="auto"/>
              <w:bottom w:val="single" w:sz="6" w:space="0" w:color="auto"/>
            </w:tcBorders>
            <w:shd w:val="clear" w:color="auto" w:fill="C6D9F1" w:themeFill="text2" w:themeFillTint="33"/>
          </w:tcPr>
          <w:p w14:paraId="59CA2DF8" w14:textId="36148A77" w:rsidR="003C0EE2" w:rsidRPr="003C0EE2" w:rsidRDefault="003C0EE2" w:rsidP="003C0EE2">
            <w:pPr>
              <w:jc w:val="center"/>
              <w:rPr>
                <w:rFonts w:asciiTheme="minorHAnsi" w:hAnsiTheme="minorHAnsi" w:cstheme="minorHAnsi"/>
                <w:b/>
                <w:sz w:val="22"/>
                <w:szCs w:val="22"/>
              </w:rPr>
            </w:pPr>
            <w:r w:rsidRPr="003C0EE2">
              <w:rPr>
                <w:rFonts w:asciiTheme="minorHAnsi" w:hAnsiTheme="minorHAnsi" w:cstheme="minorHAnsi"/>
                <w:b/>
                <w:sz w:val="22"/>
                <w:szCs w:val="22"/>
              </w:rPr>
              <w:t>Credits</w:t>
            </w:r>
          </w:p>
        </w:tc>
      </w:tr>
      <w:tr w:rsidR="00A93F0D" w:rsidRPr="003C0EE2" w14:paraId="08C3020C" w14:textId="77777777" w:rsidTr="00BB402C">
        <w:trPr>
          <w:trHeight w:val="30"/>
        </w:trPr>
        <w:tc>
          <w:tcPr>
            <w:tcW w:w="1980" w:type="dxa"/>
            <w:tcBorders>
              <w:top w:val="single" w:sz="6" w:space="0" w:color="auto"/>
              <w:bottom w:val="single" w:sz="2" w:space="0" w:color="auto"/>
            </w:tcBorders>
          </w:tcPr>
          <w:p w14:paraId="02B5CF69"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36AE6700" w14:textId="5E191134"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15:255:612</w:t>
            </w:r>
          </w:p>
        </w:tc>
        <w:tc>
          <w:tcPr>
            <w:tcW w:w="6120" w:type="dxa"/>
            <w:tcBorders>
              <w:top w:val="single" w:sz="6" w:space="0" w:color="auto"/>
              <w:bottom w:val="single" w:sz="2" w:space="0" w:color="auto"/>
            </w:tcBorders>
          </w:tcPr>
          <w:p w14:paraId="5BB24AC2" w14:textId="17F567FB" w:rsidR="00A93F0D" w:rsidRPr="003C0EE2" w:rsidRDefault="00A93F0D" w:rsidP="0078663E">
            <w:pPr>
              <w:rPr>
                <w:rFonts w:asciiTheme="minorHAnsi" w:hAnsiTheme="minorHAnsi" w:cstheme="minorHAnsi"/>
                <w:sz w:val="22"/>
                <w:szCs w:val="22"/>
              </w:rPr>
            </w:pPr>
            <w:r w:rsidRPr="003C0EE2">
              <w:rPr>
                <w:rFonts w:asciiTheme="minorHAnsi" w:hAnsiTheme="minorHAnsi" w:cstheme="minorHAnsi"/>
                <w:sz w:val="22"/>
                <w:szCs w:val="22"/>
              </w:rPr>
              <w:t>Leadership II: Change Process</w:t>
            </w:r>
          </w:p>
        </w:tc>
        <w:tc>
          <w:tcPr>
            <w:tcW w:w="900" w:type="dxa"/>
            <w:tcBorders>
              <w:top w:val="single" w:sz="6" w:space="0" w:color="auto"/>
              <w:bottom w:val="single" w:sz="2" w:space="0" w:color="auto"/>
            </w:tcBorders>
          </w:tcPr>
          <w:p w14:paraId="61EAD38F"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A93F0D" w:rsidRPr="003C0EE2" w14:paraId="0B44BD86" w14:textId="77777777" w:rsidTr="00BB402C">
        <w:trPr>
          <w:trHeight w:val="30"/>
        </w:trPr>
        <w:tc>
          <w:tcPr>
            <w:tcW w:w="1980" w:type="dxa"/>
            <w:tcBorders>
              <w:top w:val="single" w:sz="2" w:space="0" w:color="auto"/>
              <w:bottom w:val="single" w:sz="2" w:space="0" w:color="auto"/>
            </w:tcBorders>
          </w:tcPr>
          <w:p w14:paraId="796B7516"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3C324BD2" w14:textId="13E2A89E"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15:255:615</w:t>
            </w:r>
          </w:p>
        </w:tc>
        <w:tc>
          <w:tcPr>
            <w:tcW w:w="6120" w:type="dxa"/>
            <w:tcBorders>
              <w:top w:val="single" w:sz="2" w:space="0" w:color="auto"/>
              <w:bottom w:val="single" w:sz="2" w:space="0" w:color="auto"/>
            </w:tcBorders>
          </w:tcPr>
          <w:p w14:paraId="70937960" w14:textId="77777777" w:rsidR="00A93F0D" w:rsidRPr="003C0EE2" w:rsidRDefault="00A93F0D" w:rsidP="0078663E">
            <w:pPr>
              <w:rPr>
                <w:rFonts w:asciiTheme="minorHAnsi" w:hAnsiTheme="minorHAnsi" w:cstheme="minorHAnsi"/>
                <w:sz w:val="22"/>
                <w:szCs w:val="22"/>
              </w:rPr>
            </w:pPr>
            <w:r w:rsidRPr="003C0EE2">
              <w:rPr>
                <w:rFonts w:asciiTheme="minorHAnsi" w:hAnsiTheme="minorHAnsi" w:cstheme="minorHAnsi"/>
                <w:sz w:val="22"/>
                <w:szCs w:val="22"/>
              </w:rPr>
              <w:t>Social Contexts I: Sociocultural Foundations of Education</w:t>
            </w:r>
          </w:p>
        </w:tc>
        <w:tc>
          <w:tcPr>
            <w:tcW w:w="900" w:type="dxa"/>
            <w:tcBorders>
              <w:top w:val="single" w:sz="2" w:space="0" w:color="auto"/>
              <w:bottom w:val="single" w:sz="2" w:space="0" w:color="auto"/>
            </w:tcBorders>
          </w:tcPr>
          <w:p w14:paraId="64A439A8"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A93F0D" w:rsidRPr="003C0EE2" w14:paraId="603AEB06" w14:textId="77777777" w:rsidTr="00BB402C">
        <w:trPr>
          <w:trHeight w:val="30"/>
        </w:trPr>
        <w:tc>
          <w:tcPr>
            <w:tcW w:w="1980" w:type="dxa"/>
            <w:tcBorders>
              <w:top w:val="single" w:sz="2" w:space="0" w:color="auto"/>
              <w:bottom w:val="single" w:sz="2" w:space="0" w:color="auto"/>
            </w:tcBorders>
          </w:tcPr>
          <w:p w14:paraId="50FF2939"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672768D6" w14:textId="2A77CCF9"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15:255:617</w:t>
            </w:r>
          </w:p>
        </w:tc>
        <w:tc>
          <w:tcPr>
            <w:tcW w:w="6120" w:type="dxa"/>
            <w:tcBorders>
              <w:top w:val="single" w:sz="2" w:space="0" w:color="auto"/>
              <w:bottom w:val="single" w:sz="2" w:space="0" w:color="auto"/>
            </w:tcBorders>
          </w:tcPr>
          <w:p w14:paraId="6DEDCB8E" w14:textId="77777777" w:rsidR="00A93F0D" w:rsidRPr="003C0EE2" w:rsidRDefault="00A93F0D" w:rsidP="002F59E3">
            <w:pPr>
              <w:rPr>
                <w:rFonts w:asciiTheme="minorHAnsi" w:hAnsiTheme="minorHAnsi" w:cstheme="minorHAnsi"/>
                <w:sz w:val="22"/>
                <w:szCs w:val="22"/>
              </w:rPr>
            </w:pPr>
            <w:r w:rsidRPr="003C0EE2">
              <w:rPr>
                <w:rFonts w:asciiTheme="minorHAnsi" w:hAnsiTheme="minorHAnsi" w:cstheme="minorHAnsi"/>
                <w:sz w:val="22"/>
                <w:szCs w:val="22"/>
              </w:rPr>
              <w:t>Social Contexts II: History of Educational Reform</w:t>
            </w:r>
          </w:p>
        </w:tc>
        <w:tc>
          <w:tcPr>
            <w:tcW w:w="900" w:type="dxa"/>
            <w:tcBorders>
              <w:top w:val="single" w:sz="2" w:space="0" w:color="auto"/>
              <w:bottom w:val="single" w:sz="2" w:space="0" w:color="auto"/>
            </w:tcBorders>
          </w:tcPr>
          <w:p w14:paraId="56A7036A"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A93F0D" w:rsidRPr="003C0EE2" w14:paraId="798D81F5" w14:textId="77777777" w:rsidTr="00BB402C">
        <w:trPr>
          <w:trHeight w:val="30"/>
        </w:trPr>
        <w:tc>
          <w:tcPr>
            <w:tcW w:w="1980" w:type="dxa"/>
            <w:tcBorders>
              <w:top w:val="single" w:sz="2" w:space="0" w:color="auto"/>
              <w:bottom w:val="single" w:sz="2" w:space="0" w:color="auto"/>
            </w:tcBorders>
          </w:tcPr>
          <w:p w14:paraId="31245CF8"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4F572623" w14:textId="67DD5575"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15:255:606</w:t>
            </w:r>
          </w:p>
        </w:tc>
        <w:tc>
          <w:tcPr>
            <w:tcW w:w="6120" w:type="dxa"/>
            <w:tcBorders>
              <w:top w:val="single" w:sz="2" w:space="0" w:color="auto"/>
              <w:bottom w:val="single" w:sz="2" w:space="0" w:color="auto"/>
            </w:tcBorders>
          </w:tcPr>
          <w:p w14:paraId="5D5EE833" w14:textId="323EF6C7" w:rsidR="00A93F0D" w:rsidRPr="003C0EE2" w:rsidRDefault="00A93F0D" w:rsidP="0078663E">
            <w:pPr>
              <w:rPr>
                <w:rFonts w:asciiTheme="minorHAnsi" w:hAnsiTheme="minorHAnsi" w:cstheme="minorHAnsi"/>
                <w:sz w:val="22"/>
                <w:szCs w:val="22"/>
              </w:rPr>
            </w:pPr>
            <w:r w:rsidRPr="003C0EE2">
              <w:rPr>
                <w:rFonts w:asciiTheme="minorHAnsi" w:hAnsiTheme="minorHAnsi" w:cstheme="minorHAnsi"/>
                <w:sz w:val="22"/>
                <w:szCs w:val="22"/>
              </w:rPr>
              <w:t xml:space="preserve">Key Principles of Learning – Learners </w:t>
            </w:r>
            <w:r w:rsidR="00015564" w:rsidRPr="003C0EE2">
              <w:rPr>
                <w:rFonts w:asciiTheme="minorHAnsi" w:hAnsiTheme="minorHAnsi" w:cstheme="minorHAnsi"/>
                <w:sz w:val="22"/>
                <w:szCs w:val="22"/>
              </w:rPr>
              <w:t>&amp;</w:t>
            </w:r>
            <w:r w:rsidRPr="003C0EE2">
              <w:rPr>
                <w:rFonts w:asciiTheme="minorHAnsi" w:hAnsiTheme="minorHAnsi" w:cstheme="minorHAnsi"/>
                <w:sz w:val="22"/>
                <w:szCs w:val="22"/>
              </w:rPr>
              <w:t xml:space="preserve"> Learning</w:t>
            </w:r>
          </w:p>
        </w:tc>
        <w:tc>
          <w:tcPr>
            <w:tcW w:w="900" w:type="dxa"/>
            <w:tcBorders>
              <w:top w:val="single" w:sz="2" w:space="0" w:color="auto"/>
              <w:bottom w:val="single" w:sz="2" w:space="0" w:color="auto"/>
            </w:tcBorders>
          </w:tcPr>
          <w:p w14:paraId="1CFEE46A"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A93F0D" w:rsidRPr="003C0EE2" w14:paraId="7B981BB9" w14:textId="77777777" w:rsidTr="00BB402C">
        <w:trPr>
          <w:trHeight w:val="30"/>
        </w:trPr>
        <w:tc>
          <w:tcPr>
            <w:tcW w:w="1980" w:type="dxa"/>
            <w:tcBorders>
              <w:top w:val="single" w:sz="2" w:space="0" w:color="auto"/>
              <w:bottom w:val="single" w:sz="2" w:space="0" w:color="auto"/>
            </w:tcBorders>
          </w:tcPr>
          <w:p w14:paraId="79BEDB92"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4AD065D8" w14:textId="5B0F6C69"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15:255:603</w:t>
            </w:r>
          </w:p>
        </w:tc>
        <w:tc>
          <w:tcPr>
            <w:tcW w:w="6120" w:type="dxa"/>
            <w:tcBorders>
              <w:top w:val="single" w:sz="2" w:space="0" w:color="auto"/>
              <w:bottom w:val="single" w:sz="2" w:space="0" w:color="auto"/>
            </w:tcBorders>
          </w:tcPr>
          <w:p w14:paraId="37DFE1E4" w14:textId="77777777" w:rsidR="00A93F0D" w:rsidRPr="003C0EE2" w:rsidRDefault="00A93F0D" w:rsidP="0023137F">
            <w:pPr>
              <w:rPr>
                <w:rFonts w:asciiTheme="minorHAnsi" w:hAnsiTheme="minorHAnsi" w:cstheme="minorHAnsi"/>
                <w:sz w:val="22"/>
                <w:szCs w:val="22"/>
              </w:rPr>
            </w:pPr>
            <w:r w:rsidRPr="003C0EE2">
              <w:rPr>
                <w:rFonts w:asciiTheme="minorHAnsi" w:hAnsiTheme="minorHAnsi" w:cstheme="minorHAnsi"/>
                <w:sz w:val="22"/>
                <w:szCs w:val="22"/>
              </w:rPr>
              <w:t>Inquiry I</w:t>
            </w:r>
          </w:p>
        </w:tc>
        <w:tc>
          <w:tcPr>
            <w:tcW w:w="900" w:type="dxa"/>
            <w:tcBorders>
              <w:top w:val="single" w:sz="2" w:space="0" w:color="auto"/>
              <w:bottom w:val="single" w:sz="2" w:space="0" w:color="auto"/>
            </w:tcBorders>
          </w:tcPr>
          <w:p w14:paraId="22E9BA2D"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A93F0D" w:rsidRPr="003C0EE2" w14:paraId="0D8C1B90" w14:textId="77777777" w:rsidTr="00BB402C">
        <w:trPr>
          <w:trHeight w:val="90"/>
        </w:trPr>
        <w:tc>
          <w:tcPr>
            <w:tcW w:w="1980" w:type="dxa"/>
            <w:tcBorders>
              <w:top w:val="single" w:sz="2" w:space="0" w:color="auto"/>
              <w:bottom w:val="single" w:sz="2" w:space="0" w:color="auto"/>
            </w:tcBorders>
          </w:tcPr>
          <w:p w14:paraId="07E769BE" w14:textId="77777777" w:rsidR="00A93F0D" w:rsidRPr="003C0EE2" w:rsidRDefault="00A93F0D" w:rsidP="0078663E">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156C7E12" w14:textId="29FA71AB"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15:255:602</w:t>
            </w:r>
          </w:p>
        </w:tc>
        <w:tc>
          <w:tcPr>
            <w:tcW w:w="6120" w:type="dxa"/>
            <w:tcBorders>
              <w:top w:val="single" w:sz="2" w:space="0" w:color="auto"/>
              <w:bottom w:val="single" w:sz="2" w:space="0" w:color="auto"/>
            </w:tcBorders>
          </w:tcPr>
          <w:p w14:paraId="7E2D47BC" w14:textId="77777777" w:rsidR="00A93F0D" w:rsidRPr="003C0EE2" w:rsidRDefault="00A93F0D" w:rsidP="0023137F">
            <w:pPr>
              <w:rPr>
                <w:rFonts w:asciiTheme="minorHAnsi" w:hAnsiTheme="minorHAnsi" w:cstheme="minorHAnsi"/>
                <w:sz w:val="22"/>
                <w:szCs w:val="22"/>
              </w:rPr>
            </w:pPr>
            <w:r w:rsidRPr="003C0EE2">
              <w:rPr>
                <w:rFonts w:asciiTheme="minorHAnsi" w:hAnsiTheme="minorHAnsi" w:cstheme="minorHAnsi"/>
                <w:sz w:val="22"/>
                <w:szCs w:val="22"/>
              </w:rPr>
              <w:t>Inquiry II</w:t>
            </w:r>
          </w:p>
        </w:tc>
        <w:tc>
          <w:tcPr>
            <w:tcW w:w="900" w:type="dxa"/>
            <w:tcBorders>
              <w:top w:val="single" w:sz="2" w:space="0" w:color="auto"/>
              <w:bottom w:val="single" w:sz="2" w:space="0" w:color="auto"/>
            </w:tcBorders>
          </w:tcPr>
          <w:p w14:paraId="2A25F747" w14:textId="77777777" w:rsidR="00A93F0D" w:rsidRPr="003C0EE2" w:rsidRDefault="00A93F0D" w:rsidP="0078663E">
            <w:pPr>
              <w:jc w:val="center"/>
              <w:rPr>
                <w:rFonts w:asciiTheme="minorHAnsi" w:hAnsiTheme="minorHAnsi" w:cstheme="minorHAnsi"/>
                <w:sz w:val="22"/>
                <w:szCs w:val="22"/>
              </w:rPr>
            </w:pPr>
            <w:r w:rsidRPr="003C0EE2">
              <w:rPr>
                <w:rFonts w:asciiTheme="minorHAnsi" w:hAnsiTheme="minorHAnsi" w:cstheme="minorHAnsi"/>
                <w:sz w:val="22"/>
                <w:szCs w:val="22"/>
              </w:rPr>
              <w:t>3</w:t>
            </w:r>
          </w:p>
        </w:tc>
      </w:tr>
      <w:tr w:rsidR="00F316C7" w:rsidRPr="003C0EE2" w14:paraId="4B355D9F" w14:textId="77777777" w:rsidTr="00BB402C">
        <w:trPr>
          <w:trHeight w:val="90"/>
        </w:trPr>
        <w:tc>
          <w:tcPr>
            <w:tcW w:w="1980" w:type="dxa"/>
            <w:tcBorders>
              <w:top w:val="single" w:sz="2" w:space="0" w:color="auto"/>
              <w:bottom w:val="single" w:sz="6" w:space="0" w:color="auto"/>
            </w:tcBorders>
            <w:shd w:val="clear" w:color="auto" w:fill="C6D9F1" w:themeFill="text2" w:themeFillTint="33"/>
          </w:tcPr>
          <w:p w14:paraId="59E27A70" w14:textId="77777777" w:rsidR="00F316C7" w:rsidRPr="00F316C7" w:rsidRDefault="00F316C7" w:rsidP="00F316C7">
            <w:pPr>
              <w:jc w:val="center"/>
              <w:rPr>
                <w:rFonts w:asciiTheme="minorHAnsi" w:hAnsiTheme="minorHAnsi" w:cstheme="minorHAnsi"/>
                <w:b/>
                <w:bCs/>
                <w:sz w:val="22"/>
                <w:szCs w:val="22"/>
              </w:rPr>
            </w:pPr>
          </w:p>
        </w:tc>
        <w:tc>
          <w:tcPr>
            <w:tcW w:w="1260" w:type="dxa"/>
            <w:tcBorders>
              <w:top w:val="single" w:sz="2" w:space="0" w:color="auto"/>
              <w:bottom w:val="single" w:sz="6" w:space="0" w:color="auto"/>
            </w:tcBorders>
            <w:shd w:val="clear" w:color="auto" w:fill="C6D9F1" w:themeFill="text2" w:themeFillTint="33"/>
          </w:tcPr>
          <w:p w14:paraId="608008D5" w14:textId="77777777" w:rsidR="00F316C7" w:rsidRPr="00F316C7" w:rsidRDefault="00F316C7" w:rsidP="00F316C7">
            <w:pPr>
              <w:jc w:val="center"/>
              <w:rPr>
                <w:rFonts w:asciiTheme="minorHAnsi" w:hAnsiTheme="minorHAnsi" w:cstheme="minorHAnsi"/>
                <w:b/>
                <w:bCs/>
                <w:sz w:val="22"/>
                <w:szCs w:val="22"/>
              </w:rPr>
            </w:pPr>
          </w:p>
        </w:tc>
        <w:tc>
          <w:tcPr>
            <w:tcW w:w="6120" w:type="dxa"/>
            <w:tcBorders>
              <w:top w:val="single" w:sz="2" w:space="0" w:color="auto"/>
              <w:bottom w:val="single" w:sz="6" w:space="0" w:color="auto"/>
            </w:tcBorders>
            <w:shd w:val="clear" w:color="auto" w:fill="C6D9F1" w:themeFill="text2" w:themeFillTint="33"/>
          </w:tcPr>
          <w:p w14:paraId="2ADFC4AC" w14:textId="7A23B1BF" w:rsidR="00F316C7" w:rsidRPr="00F316C7" w:rsidRDefault="00F316C7" w:rsidP="00F316C7">
            <w:pPr>
              <w:jc w:val="right"/>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900" w:type="dxa"/>
            <w:tcBorders>
              <w:top w:val="single" w:sz="2" w:space="0" w:color="auto"/>
              <w:bottom w:val="single" w:sz="6" w:space="0" w:color="auto"/>
            </w:tcBorders>
            <w:shd w:val="clear" w:color="auto" w:fill="C6D9F1" w:themeFill="text2" w:themeFillTint="33"/>
          </w:tcPr>
          <w:p w14:paraId="6588C689" w14:textId="76444687" w:rsidR="00F316C7" w:rsidRPr="00F316C7" w:rsidRDefault="00F316C7" w:rsidP="00F316C7">
            <w:pPr>
              <w:jc w:val="center"/>
              <w:rPr>
                <w:rFonts w:asciiTheme="minorHAnsi" w:hAnsiTheme="minorHAnsi" w:cstheme="minorHAnsi"/>
                <w:b/>
                <w:bCs/>
                <w:sz w:val="22"/>
                <w:szCs w:val="22"/>
              </w:rPr>
            </w:pPr>
            <w:r>
              <w:rPr>
                <w:rFonts w:asciiTheme="minorHAnsi" w:hAnsiTheme="minorHAnsi" w:cstheme="minorHAnsi"/>
                <w:b/>
                <w:bCs/>
                <w:sz w:val="22"/>
                <w:szCs w:val="22"/>
              </w:rPr>
              <w:t>18</w:t>
            </w:r>
          </w:p>
        </w:tc>
      </w:tr>
    </w:tbl>
    <w:p w14:paraId="6C46F580" w14:textId="0DEA5417" w:rsidR="00F316C7" w:rsidRDefault="00F316C7">
      <w:pPr>
        <w:rPr>
          <w:rFonts w:asciiTheme="minorHAnsi" w:hAnsiTheme="minorHAnsi" w:cstheme="minorHAnsi"/>
          <w:b/>
          <w:sz w:val="24"/>
          <w:szCs w:val="24"/>
        </w:rPr>
      </w:pPr>
    </w:p>
    <w:p w14:paraId="3D8B8F38" w14:textId="77777777" w:rsidR="00BB402C" w:rsidRDefault="00BB402C">
      <w:pPr>
        <w:rPr>
          <w:rFonts w:asciiTheme="minorHAnsi" w:hAnsiTheme="minorHAnsi" w:cstheme="minorHAnsi"/>
          <w:b/>
          <w:sz w:val="24"/>
          <w:szCs w:val="24"/>
        </w:rPr>
      </w:pPr>
    </w:p>
    <w:p w14:paraId="75B0F7D4" w14:textId="77777777" w:rsidR="00F316C7" w:rsidRDefault="00F316C7">
      <w:pPr>
        <w:rPr>
          <w:rFonts w:asciiTheme="minorHAnsi" w:hAnsiTheme="minorHAnsi" w:cstheme="minorHAnsi"/>
          <w:b/>
          <w:sz w:val="24"/>
          <w:szCs w:val="24"/>
        </w:rPr>
      </w:pPr>
      <w:r>
        <w:rPr>
          <w:rFonts w:asciiTheme="minorHAnsi" w:hAnsiTheme="minorHAnsi" w:cstheme="minorHAnsi"/>
          <w:b/>
          <w:sz w:val="24"/>
          <w:szCs w:val="24"/>
        </w:rPr>
        <w:br w:type="page"/>
      </w:r>
    </w:p>
    <w:p w14:paraId="3D22B3E1" w14:textId="40F0EC95" w:rsidR="00EC0963" w:rsidRPr="0026192A" w:rsidRDefault="00A95E42" w:rsidP="00A93F0D">
      <w:pPr>
        <w:rPr>
          <w:rFonts w:asciiTheme="minorHAnsi" w:hAnsiTheme="minorHAnsi" w:cstheme="minorHAnsi"/>
          <w:b/>
          <w:sz w:val="24"/>
          <w:szCs w:val="24"/>
        </w:rPr>
      </w:pPr>
      <w:r w:rsidRPr="0026192A">
        <w:rPr>
          <w:rFonts w:asciiTheme="minorHAnsi" w:hAnsiTheme="minorHAnsi" w:cstheme="minorHAnsi"/>
          <w:b/>
          <w:sz w:val="24"/>
          <w:szCs w:val="24"/>
        </w:rPr>
        <w:lastRenderedPageBreak/>
        <w:t>Part II</w:t>
      </w:r>
      <w:r w:rsidR="0078663E" w:rsidRPr="0026192A">
        <w:rPr>
          <w:rFonts w:asciiTheme="minorHAnsi" w:hAnsiTheme="minorHAnsi" w:cstheme="minorHAnsi"/>
          <w:b/>
          <w:sz w:val="24"/>
          <w:szCs w:val="24"/>
        </w:rPr>
        <w:t xml:space="preserve">: </w:t>
      </w:r>
      <w:r w:rsidRPr="0026192A">
        <w:rPr>
          <w:rFonts w:asciiTheme="minorHAnsi" w:hAnsiTheme="minorHAnsi" w:cstheme="minorHAnsi"/>
          <w:b/>
          <w:sz w:val="24"/>
          <w:szCs w:val="24"/>
        </w:rPr>
        <w:t>Principal Endorsement</w:t>
      </w:r>
      <w:r w:rsidR="0078663E" w:rsidRPr="0026192A">
        <w:rPr>
          <w:rFonts w:asciiTheme="minorHAnsi" w:hAnsiTheme="minorHAnsi" w:cstheme="minorHAnsi"/>
          <w:b/>
          <w:sz w:val="24"/>
          <w:szCs w:val="24"/>
        </w:rPr>
        <w:t xml:space="preserve"> (</w:t>
      </w:r>
      <w:r w:rsidRPr="0026192A">
        <w:rPr>
          <w:rFonts w:asciiTheme="minorHAnsi" w:hAnsiTheme="minorHAnsi" w:cstheme="minorHAnsi"/>
          <w:b/>
          <w:sz w:val="24"/>
          <w:szCs w:val="24"/>
        </w:rPr>
        <w:t>3</w:t>
      </w:r>
      <w:r w:rsidR="00F93110" w:rsidRPr="0026192A">
        <w:rPr>
          <w:rFonts w:asciiTheme="minorHAnsi" w:hAnsiTheme="minorHAnsi" w:cstheme="minorHAnsi"/>
          <w:b/>
          <w:sz w:val="24"/>
          <w:szCs w:val="24"/>
        </w:rPr>
        <w:t>2-33</w:t>
      </w:r>
      <w:r w:rsidR="0078663E" w:rsidRPr="0026192A">
        <w:rPr>
          <w:rFonts w:asciiTheme="minorHAnsi" w:hAnsiTheme="minorHAnsi" w:cstheme="minorHAnsi"/>
          <w:b/>
          <w:sz w:val="24"/>
          <w:szCs w:val="24"/>
        </w:rPr>
        <w:t xml:space="preserve"> credits)</w:t>
      </w:r>
    </w:p>
    <w:tbl>
      <w:tblPr>
        <w:tblW w:w="10260" w:type="dxa"/>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1260"/>
        <w:gridCol w:w="6120"/>
        <w:gridCol w:w="900"/>
      </w:tblGrid>
      <w:tr w:rsidR="00A93F0D" w:rsidRPr="003C0EE2" w14:paraId="0D3B6426" w14:textId="77777777" w:rsidTr="00BB402C">
        <w:trPr>
          <w:trHeight w:val="46"/>
        </w:trPr>
        <w:tc>
          <w:tcPr>
            <w:tcW w:w="1980" w:type="dxa"/>
            <w:tcBorders>
              <w:top w:val="single" w:sz="8" w:space="0" w:color="auto"/>
              <w:left w:val="single" w:sz="4" w:space="0" w:color="000000"/>
              <w:bottom w:val="single" w:sz="6" w:space="0" w:color="auto"/>
              <w:right w:val="single" w:sz="4" w:space="0" w:color="000000"/>
            </w:tcBorders>
            <w:shd w:val="clear" w:color="auto" w:fill="C5D9F0"/>
            <w:tcMar>
              <w:top w:w="14" w:type="dxa"/>
              <w:left w:w="14" w:type="dxa"/>
              <w:bottom w:w="14" w:type="dxa"/>
              <w:right w:w="14" w:type="dxa"/>
            </w:tcMar>
          </w:tcPr>
          <w:p w14:paraId="002A194A" w14:textId="53AC9390" w:rsidR="00A93F0D" w:rsidRPr="003C0EE2" w:rsidRDefault="00A93F0D" w:rsidP="00C1689B">
            <w:pPr>
              <w:pStyle w:val="TableParagraph"/>
              <w:spacing w:before="1" w:line="221" w:lineRule="exact"/>
              <w:ind w:left="138"/>
              <w:rPr>
                <w:rFonts w:asciiTheme="minorHAnsi" w:eastAsia="Times New Roman" w:hAnsiTheme="minorHAnsi" w:cstheme="minorHAnsi"/>
                <w:b/>
              </w:rPr>
            </w:pPr>
            <w:r w:rsidRPr="003C0EE2">
              <w:rPr>
                <w:rFonts w:asciiTheme="minorHAnsi" w:eastAsia="Times New Roman" w:hAnsiTheme="minorHAnsi" w:cstheme="minorHAnsi"/>
                <w:b/>
              </w:rPr>
              <w:t>Semesters Offered</w:t>
            </w:r>
          </w:p>
        </w:tc>
        <w:tc>
          <w:tcPr>
            <w:tcW w:w="1260" w:type="dxa"/>
            <w:tcBorders>
              <w:top w:val="single" w:sz="8" w:space="0" w:color="auto"/>
              <w:left w:val="single" w:sz="4" w:space="0" w:color="000000"/>
              <w:bottom w:val="single" w:sz="6" w:space="0" w:color="auto"/>
              <w:right w:val="single" w:sz="4" w:space="0" w:color="000000"/>
            </w:tcBorders>
            <w:shd w:val="clear" w:color="auto" w:fill="C5D9F0"/>
            <w:tcMar>
              <w:top w:w="14" w:type="dxa"/>
              <w:left w:w="14" w:type="dxa"/>
              <w:bottom w:w="14" w:type="dxa"/>
              <w:right w:w="14" w:type="dxa"/>
            </w:tcMar>
          </w:tcPr>
          <w:p w14:paraId="41768CCB" w14:textId="17E67BDA" w:rsidR="00A93F0D" w:rsidRPr="003C0EE2" w:rsidRDefault="00A93F0D" w:rsidP="00C1689B">
            <w:pPr>
              <w:pStyle w:val="TableParagraph"/>
              <w:spacing w:before="1" w:line="221" w:lineRule="exact"/>
              <w:ind w:left="138"/>
              <w:rPr>
                <w:rFonts w:asciiTheme="minorHAnsi" w:eastAsia="Times New Roman" w:hAnsiTheme="minorHAnsi" w:cstheme="minorHAnsi"/>
                <w:b/>
              </w:rPr>
            </w:pPr>
            <w:r w:rsidRPr="003C0EE2">
              <w:rPr>
                <w:rFonts w:asciiTheme="minorHAnsi" w:eastAsia="Times New Roman" w:hAnsiTheme="minorHAnsi" w:cstheme="minorHAnsi"/>
                <w:b/>
              </w:rPr>
              <w:t>Course #</w:t>
            </w:r>
          </w:p>
        </w:tc>
        <w:tc>
          <w:tcPr>
            <w:tcW w:w="6120" w:type="dxa"/>
            <w:tcBorders>
              <w:top w:val="single" w:sz="8" w:space="0" w:color="auto"/>
              <w:left w:val="single" w:sz="4" w:space="0" w:color="000000"/>
              <w:bottom w:val="single" w:sz="6" w:space="0" w:color="auto"/>
              <w:right w:val="single" w:sz="4" w:space="0" w:color="000000"/>
            </w:tcBorders>
            <w:shd w:val="clear" w:color="auto" w:fill="C5D9F0"/>
            <w:tcMar>
              <w:top w:w="14" w:type="dxa"/>
              <w:left w:w="14" w:type="dxa"/>
              <w:bottom w:w="14" w:type="dxa"/>
              <w:right w:w="14" w:type="dxa"/>
            </w:tcMar>
          </w:tcPr>
          <w:p w14:paraId="4C380347" w14:textId="77777777" w:rsidR="00A93F0D" w:rsidRPr="003C0EE2" w:rsidRDefault="00A93F0D" w:rsidP="00C1689B">
            <w:pPr>
              <w:pStyle w:val="TableParagraph"/>
              <w:spacing w:before="1" w:line="221" w:lineRule="exact"/>
              <w:ind w:left="7"/>
              <w:jc w:val="center"/>
              <w:rPr>
                <w:rFonts w:asciiTheme="minorHAnsi" w:eastAsia="Times New Roman" w:hAnsiTheme="minorHAnsi" w:cstheme="minorHAnsi"/>
                <w:b/>
              </w:rPr>
            </w:pPr>
            <w:r w:rsidRPr="003C0EE2">
              <w:rPr>
                <w:rFonts w:asciiTheme="minorHAnsi" w:eastAsia="Times New Roman" w:hAnsiTheme="minorHAnsi" w:cstheme="minorHAnsi"/>
                <w:b/>
              </w:rPr>
              <w:t>Course Name</w:t>
            </w:r>
          </w:p>
        </w:tc>
        <w:tc>
          <w:tcPr>
            <w:tcW w:w="900" w:type="dxa"/>
            <w:tcBorders>
              <w:top w:val="single" w:sz="8" w:space="0" w:color="auto"/>
              <w:left w:val="single" w:sz="4" w:space="0" w:color="000000"/>
              <w:bottom w:val="single" w:sz="6" w:space="0" w:color="auto"/>
              <w:right w:val="single" w:sz="2" w:space="0" w:color="000000"/>
            </w:tcBorders>
            <w:shd w:val="clear" w:color="auto" w:fill="C5D9F0"/>
            <w:tcMar>
              <w:top w:w="14" w:type="dxa"/>
              <w:left w:w="14" w:type="dxa"/>
              <w:bottom w:w="14" w:type="dxa"/>
              <w:right w:w="14" w:type="dxa"/>
            </w:tcMar>
          </w:tcPr>
          <w:p w14:paraId="05CC6495" w14:textId="77777777" w:rsidR="00A93F0D" w:rsidRPr="003C0EE2" w:rsidRDefault="00A93F0D" w:rsidP="00C1689B">
            <w:pPr>
              <w:pStyle w:val="TableParagraph"/>
              <w:spacing w:before="1" w:line="221" w:lineRule="exact"/>
              <w:ind w:left="5" w:right="2"/>
              <w:jc w:val="center"/>
              <w:rPr>
                <w:rFonts w:asciiTheme="minorHAnsi" w:eastAsia="Times New Roman" w:hAnsiTheme="minorHAnsi" w:cstheme="minorHAnsi"/>
                <w:b/>
              </w:rPr>
            </w:pPr>
            <w:r w:rsidRPr="003C0EE2">
              <w:rPr>
                <w:rFonts w:asciiTheme="minorHAnsi" w:eastAsia="Times New Roman" w:hAnsiTheme="minorHAnsi" w:cstheme="minorHAnsi"/>
                <w:b/>
              </w:rPr>
              <w:t>Credits</w:t>
            </w:r>
          </w:p>
        </w:tc>
      </w:tr>
      <w:tr w:rsidR="00A93F0D" w:rsidRPr="003C0EE2" w14:paraId="4CEB7DDB" w14:textId="77777777" w:rsidTr="00BB402C">
        <w:trPr>
          <w:trHeight w:val="51"/>
        </w:trPr>
        <w:tc>
          <w:tcPr>
            <w:tcW w:w="1980" w:type="dxa"/>
            <w:tcBorders>
              <w:top w:val="single" w:sz="6" w:space="0" w:color="auto"/>
              <w:left w:val="single" w:sz="4" w:space="0" w:color="000000"/>
              <w:bottom w:val="single" w:sz="4" w:space="0" w:color="auto"/>
              <w:right w:val="single" w:sz="4" w:space="0" w:color="000000"/>
            </w:tcBorders>
            <w:tcMar>
              <w:top w:w="14" w:type="dxa"/>
              <w:left w:w="14" w:type="dxa"/>
              <w:bottom w:w="14" w:type="dxa"/>
              <w:right w:w="14" w:type="dxa"/>
            </w:tcMar>
          </w:tcPr>
          <w:p w14:paraId="56E761F9" w14:textId="77777777" w:rsidR="00A93F0D" w:rsidRPr="003C0EE2" w:rsidRDefault="00A93F0D" w:rsidP="00F316C7">
            <w:pPr>
              <w:pStyle w:val="TableParagraph"/>
              <w:spacing w:before="5"/>
              <w:jc w:val="center"/>
              <w:rPr>
                <w:rFonts w:asciiTheme="minorHAnsi" w:eastAsia="Times New Roman" w:hAnsiTheme="minorHAnsi" w:cstheme="minorHAnsi"/>
              </w:rPr>
            </w:pPr>
          </w:p>
        </w:tc>
        <w:tc>
          <w:tcPr>
            <w:tcW w:w="1260" w:type="dxa"/>
            <w:tcBorders>
              <w:top w:val="single" w:sz="6" w:space="0" w:color="auto"/>
              <w:left w:val="single" w:sz="4" w:space="0" w:color="000000"/>
              <w:bottom w:val="single" w:sz="4" w:space="0" w:color="auto"/>
              <w:right w:val="single" w:sz="4" w:space="0" w:color="000000"/>
            </w:tcBorders>
            <w:tcMar>
              <w:top w:w="14" w:type="dxa"/>
              <w:left w:w="14" w:type="dxa"/>
              <w:bottom w:w="14" w:type="dxa"/>
              <w:right w:w="14" w:type="dxa"/>
            </w:tcMar>
          </w:tcPr>
          <w:p w14:paraId="107962D7" w14:textId="6A18DD1C" w:rsidR="00A93F0D" w:rsidRPr="003C0EE2" w:rsidRDefault="00A93F0D" w:rsidP="00C1689B">
            <w:pPr>
              <w:pStyle w:val="TableParagraph"/>
              <w:spacing w:before="5"/>
              <w:rPr>
                <w:rFonts w:asciiTheme="minorHAnsi" w:eastAsia="Times New Roman" w:hAnsiTheme="minorHAnsi" w:cstheme="minorHAnsi"/>
              </w:rPr>
            </w:pPr>
            <w:r w:rsidRPr="003C0EE2">
              <w:rPr>
                <w:rFonts w:asciiTheme="minorHAnsi" w:eastAsia="Times New Roman" w:hAnsiTheme="minorHAnsi" w:cstheme="minorHAnsi"/>
              </w:rPr>
              <w:t>15:230:501</w:t>
            </w:r>
          </w:p>
        </w:tc>
        <w:tc>
          <w:tcPr>
            <w:tcW w:w="6120" w:type="dxa"/>
            <w:tcBorders>
              <w:top w:val="single" w:sz="6" w:space="0" w:color="auto"/>
              <w:left w:val="single" w:sz="4" w:space="0" w:color="000000"/>
              <w:bottom w:val="single" w:sz="4" w:space="0" w:color="auto"/>
              <w:right w:val="single" w:sz="4" w:space="0" w:color="000000"/>
            </w:tcBorders>
            <w:tcMar>
              <w:top w:w="14" w:type="dxa"/>
              <w:left w:w="14" w:type="dxa"/>
              <w:bottom w:w="14" w:type="dxa"/>
              <w:right w:w="14" w:type="dxa"/>
            </w:tcMar>
          </w:tcPr>
          <w:p w14:paraId="1BD17BFE" w14:textId="77777777" w:rsidR="00A93F0D" w:rsidRPr="003C0EE2" w:rsidRDefault="00A93F0D" w:rsidP="00C1689B">
            <w:pPr>
              <w:pStyle w:val="TableParagraph"/>
              <w:spacing w:before="5"/>
              <w:ind w:left="108"/>
              <w:rPr>
                <w:rFonts w:asciiTheme="minorHAnsi" w:eastAsia="Times New Roman" w:hAnsiTheme="minorHAnsi" w:cstheme="minorHAnsi"/>
              </w:rPr>
            </w:pPr>
            <w:r w:rsidRPr="003C0EE2">
              <w:rPr>
                <w:rFonts w:asciiTheme="minorHAnsi" w:eastAsia="Times New Roman" w:hAnsiTheme="minorHAnsi" w:cstheme="minorHAnsi"/>
              </w:rPr>
              <w:t>Leadership and Communication Skills in Educational Supervision</w:t>
            </w:r>
          </w:p>
        </w:tc>
        <w:tc>
          <w:tcPr>
            <w:tcW w:w="900" w:type="dxa"/>
            <w:tcBorders>
              <w:top w:val="single" w:sz="6" w:space="0" w:color="auto"/>
              <w:left w:val="single" w:sz="4" w:space="0" w:color="000000"/>
              <w:bottom w:val="single" w:sz="4" w:space="0" w:color="auto"/>
              <w:right w:val="single" w:sz="2" w:space="0" w:color="000000"/>
            </w:tcBorders>
            <w:tcMar>
              <w:top w:w="14" w:type="dxa"/>
              <w:left w:w="14" w:type="dxa"/>
              <w:bottom w:w="14" w:type="dxa"/>
              <w:right w:w="14" w:type="dxa"/>
            </w:tcMar>
          </w:tcPr>
          <w:p w14:paraId="4E8E875B" w14:textId="77777777" w:rsidR="00A93F0D" w:rsidRPr="003C0EE2" w:rsidRDefault="00A93F0D" w:rsidP="00C1689B">
            <w:pPr>
              <w:pStyle w:val="TableParagraph"/>
              <w:spacing w:before="5"/>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37DB1B7E"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5F33F97B" w14:textId="77777777" w:rsidR="00A93F0D" w:rsidRPr="003C0EE2" w:rsidRDefault="00A93F0D" w:rsidP="00F316C7">
            <w:pPr>
              <w:pStyle w:val="TableParagraph"/>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0148258F" w14:textId="05A67DC7" w:rsidR="00A93F0D" w:rsidRPr="003C0EE2" w:rsidRDefault="00A93F0D" w:rsidP="00C1689B">
            <w:pPr>
              <w:pStyle w:val="TableParagraph"/>
              <w:rPr>
                <w:rFonts w:asciiTheme="minorHAnsi" w:eastAsia="Times New Roman" w:hAnsiTheme="minorHAnsi" w:cstheme="minorHAnsi"/>
              </w:rPr>
            </w:pPr>
            <w:r w:rsidRPr="003C0EE2">
              <w:rPr>
                <w:rFonts w:asciiTheme="minorHAnsi" w:eastAsia="Times New Roman" w:hAnsiTheme="minorHAnsi" w:cstheme="minorHAnsi"/>
              </w:rPr>
              <w:t>15:230:505</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47D5A11C" w14:textId="77777777" w:rsidR="00A93F0D" w:rsidRPr="003C0EE2" w:rsidRDefault="00A93F0D" w:rsidP="00C1689B">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School-Community Relations: The Politics of Education</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699297EC" w14:textId="77777777" w:rsidR="00A93F0D" w:rsidRPr="003C0EE2" w:rsidRDefault="00A93F0D" w:rsidP="00C1689B">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574BBAB2"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04329CEB" w14:textId="77777777" w:rsidR="00A93F0D" w:rsidRPr="003C0EE2" w:rsidRDefault="00A93F0D" w:rsidP="00F316C7">
            <w:pPr>
              <w:pStyle w:val="TableParagraph"/>
              <w:spacing w:line="219" w:lineRule="exact"/>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6BBA73AF" w14:textId="67F6DABE" w:rsidR="00A93F0D" w:rsidRPr="003C0EE2" w:rsidRDefault="00A93F0D" w:rsidP="00C1689B">
            <w:pPr>
              <w:pStyle w:val="TableParagraph"/>
              <w:spacing w:line="219" w:lineRule="exact"/>
              <w:rPr>
                <w:rFonts w:asciiTheme="minorHAnsi" w:eastAsia="Times New Roman" w:hAnsiTheme="minorHAnsi" w:cstheme="minorHAnsi"/>
              </w:rPr>
            </w:pPr>
            <w:r w:rsidRPr="003C0EE2">
              <w:rPr>
                <w:rFonts w:asciiTheme="minorHAnsi" w:eastAsia="Times New Roman" w:hAnsiTheme="minorHAnsi" w:cstheme="minorHAnsi"/>
              </w:rPr>
              <w:t>15:230:507</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6AF4E247" w14:textId="77777777" w:rsidR="00A93F0D" w:rsidRPr="003C0EE2" w:rsidRDefault="00A93F0D" w:rsidP="00C1689B">
            <w:pPr>
              <w:pStyle w:val="TableParagraph"/>
              <w:spacing w:line="219" w:lineRule="exact"/>
              <w:ind w:left="108"/>
              <w:rPr>
                <w:rFonts w:asciiTheme="minorHAnsi" w:eastAsia="Times New Roman" w:hAnsiTheme="minorHAnsi" w:cstheme="minorHAnsi"/>
              </w:rPr>
            </w:pPr>
            <w:r w:rsidRPr="003C0EE2">
              <w:rPr>
                <w:rFonts w:asciiTheme="minorHAnsi" w:eastAsia="Times New Roman" w:hAnsiTheme="minorHAnsi" w:cstheme="minorHAnsi"/>
              </w:rPr>
              <w:t>Education Law</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4F99B89A" w14:textId="77777777" w:rsidR="00A93F0D" w:rsidRPr="003C0EE2" w:rsidRDefault="00A93F0D" w:rsidP="00C1689B">
            <w:pPr>
              <w:pStyle w:val="TableParagraph"/>
              <w:spacing w:line="219" w:lineRule="exact"/>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65FF3E1D"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25C3CE4C" w14:textId="77777777" w:rsidR="00A93F0D" w:rsidRPr="003C0EE2" w:rsidRDefault="00A93F0D" w:rsidP="00F316C7">
            <w:pPr>
              <w:pStyle w:val="TableParagraph"/>
              <w:spacing w:before="5" w:line="224" w:lineRule="exact"/>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3FF6683E" w14:textId="24BA9A72" w:rsidR="00A93F0D" w:rsidRPr="003C0EE2" w:rsidRDefault="00A93F0D" w:rsidP="00C1689B">
            <w:pPr>
              <w:pStyle w:val="TableParagraph"/>
              <w:spacing w:before="5" w:line="224" w:lineRule="exact"/>
              <w:rPr>
                <w:rFonts w:asciiTheme="minorHAnsi" w:eastAsia="Times New Roman" w:hAnsiTheme="minorHAnsi" w:cstheme="minorHAnsi"/>
              </w:rPr>
            </w:pPr>
            <w:r w:rsidRPr="003C0EE2">
              <w:rPr>
                <w:rFonts w:asciiTheme="minorHAnsi" w:eastAsia="Times New Roman" w:hAnsiTheme="minorHAnsi" w:cstheme="minorHAnsi"/>
              </w:rPr>
              <w:t>15:230:512</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6B09FC05" w14:textId="173531C3" w:rsidR="00A93F0D" w:rsidRPr="003C0EE2" w:rsidRDefault="00A93F0D" w:rsidP="00C1689B">
            <w:pPr>
              <w:pStyle w:val="TableParagraph"/>
              <w:spacing w:before="5" w:line="224" w:lineRule="exact"/>
              <w:ind w:left="108"/>
              <w:rPr>
                <w:rFonts w:asciiTheme="minorHAnsi" w:eastAsia="Times New Roman" w:hAnsiTheme="minorHAnsi" w:cstheme="minorHAnsi"/>
              </w:rPr>
            </w:pPr>
            <w:r w:rsidRPr="003C0EE2">
              <w:rPr>
                <w:rFonts w:asciiTheme="minorHAnsi" w:eastAsia="Times New Roman" w:hAnsiTheme="minorHAnsi" w:cstheme="minorHAnsi"/>
              </w:rPr>
              <w:t xml:space="preserve">Administration </w:t>
            </w:r>
            <w:r w:rsidR="00015564" w:rsidRPr="003C0EE2">
              <w:rPr>
                <w:rFonts w:asciiTheme="minorHAnsi" w:eastAsia="Times New Roman" w:hAnsiTheme="minorHAnsi" w:cstheme="minorHAnsi"/>
              </w:rPr>
              <w:t>&amp;</w:t>
            </w:r>
            <w:r w:rsidRPr="003C0EE2">
              <w:rPr>
                <w:rFonts w:asciiTheme="minorHAnsi" w:eastAsia="Times New Roman" w:hAnsiTheme="minorHAnsi" w:cstheme="minorHAnsi"/>
              </w:rPr>
              <w:t xml:space="preserve"> Supervision of </w:t>
            </w:r>
            <w:r w:rsidR="00015564" w:rsidRPr="003C0EE2">
              <w:rPr>
                <w:rFonts w:asciiTheme="minorHAnsi" w:eastAsia="Times New Roman" w:hAnsiTheme="minorHAnsi" w:cstheme="minorHAnsi"/>
              </w:rPr>
              <w:t>Elem.</w:t>
            </w:r>
            <w:r w:rsidRPr="003C0EE2">
              <w:rPr>
                <w:rFonts w:asciiTheme="minorHAnsi" w:eastAsia="Times New Roman" w:hAnsiTheme="minorHAnsi" w:cstheme="minorHAnsi"/>
              </w:rPr>
              <w:t xml:space="preserve"> </w:t>
            </w:r>
            <w:r w:rsidR="00015564" w:rsidRPr="003C0EE2">
              <w:rPr>
                <w:rFonts w:asciiTheme="minorHAnsi" w:eastAsia="Times New Roman" w:hAnsiTheme="minorHAnsi" w:cstheme="minorHAnsi"/>
              </w:rPr>
              <w:t>&amp;</w:t>
            </w:r>
            <w:r w:rsidRPr="003C0EE2">
              <w:rPr>
                <w:rFonts w:asciiTheme="minorHAnsi" w:eastAsia="Times New Roman" w:hAnsiTheme="minorHAnsi" w:cstheme="minorHAnsi"/>
              </w:rPr>
              <w:t xml:space="preserve"> Secondary School</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7916426D" w14:textId="7D62D458" w:rsidR="00A93F0D" w:rsidRPr="003C0EE2" w:rsidRDefault="00A93F0D" w:rsidP="00C1689B">
            <w:pPr>
              <w:pStyle w:val="TableParagraph"/>
              <w:spacing w:before="5" w:line="224" w:lineRule="exact"/>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02682430"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2D5BF92" w14:textId="77777777" w:rsidR="00A93F0D" w:rsidRPr="003C0EE2" w:rsidRDefault="00A93F0D" w:rsidP="00F316C7">
            <w:pPr>
              <w:pStyle w:val="TableParagraph"/>
              <w:spacing w:before="5" w:line="224" w:lineRule="exact"/>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0F4614D6" w14:textId="63CE0D01" w:rsidR="00A93F0D" w:rsidRPr="003C0EE2" w:rsidRDefault="00A93F0D" w:rsidP="00C1689B">
            <w:pPr>
              <w:pStyle w:val="TableParagraph"/>
              <w:spacing w:before="5" w:line="224" w:lineRule="exact"/>
              <w:rPr>
                <w:rFonts w:asciiTheme="minorHAnsi" w:eastAsia="Times New Roman" w:hAnsiTheme="minorHAnsi" w:cstheme="minorHAnsi"/>
              </w:rPr>
            </w:pPr>
            <w:r w:rsidRPr="003C0EE2">
              <w:rPr>
                <w:rFonts w:asciiTheme="minorHAnsi" w:eastAsia="Times New Roman" w:hAnsiTheme="minorHAnsi" w:cstheme="minorHAnsi"/>
              </w:rPr>
              <w:t>15:230:514</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0E9A04E0" w14:textId="77777777" w:rsidR="00A93F0D" w:rsidRPr="003C0EE2" w:rsidRDefault="00A93F0D" w:rsidP="00C1689B">
            <w:pPr>
              <w:pStyle w:val="TableParagraph"/>
              <w:spacing w:before="5" w:line="224" w:lineRule="exact"/>
              <w:ind w:left="108"/>
              <w:rPr>
                <w:rFonts w:asciiTheme="minorHAnsi" w:eastAsia="Times New Roman" w:hAnsiTheme="minorHAnsi" w:cstheme="minorHAnsi"/>
              </w:rPr>
            </w:pPr>
            <w:r w:rsidRPr="003C0EE2">
              <w:rPr>
                <w:rFonts w:asciiTheme="minorHAnsi" w:eastAsia="Times New Roman" w:hAnsiTheme="minorHAnsi" w:cstheme="minorHAnsi"/>
              </w:rPr>
              <w:t>Personnel Administration</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45B9C284" w14:textId="77777777" w:rsidR="00A93F0D" w:rsidRPr="003C0EE2" w:rsidRDefault="00A93F0D" w:rsidP="00C1689B">
            <w:pPr>
              <w:pStyle w:val="TableParagraph"/>
              <w:spacing w:before="5" w:line="224" w:lineRule="exact"/>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4B325E0D"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188B837C" w14:textId="77777777" w:rsidR="00A93F0D" w:rsidRPr="003C0EE2" w:rsidRDefault="00A93F0D" w:rsidP="00F316C7">
            <w:pPr>
              <w:pStyle w:val="TableParagraph"/>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040FDEE" w14:textId="0D232693" w:rsidR="00A93F0D" w:rsidRPr="003C0EE2" w:rsidRDefault="00A93F0D" w:rsidP="00C1689B">
            <w:pPr>
              <w:pStyle w:val="TableParagraph"/>
              <w:rPr>
                <w:rFonts w:asciiTheme="minorHAnsi" w:eastAsia="Times New Roman" w:hAnsiTheme="minorHAnsi" w:cstheme="minorHAnsi"/>
              </w:rPr>
            </w:pPr>
            <w:r w:rsidRPr="003C0EE2">
              <w:rPr>
                <w:rFonts w:asciiTheme="minorHAnsi" w:eastAsia="Times New Roman" w:hAnsiTheme="minorHAnsi" w:cstheme="minorHAnsi"/>
              </w:rPr>
              <w:t>15:230:520</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085A9205" w14:textId="77777777" w:rsidR="00A93F0D" w:rsidRPr="003C0EE2" w:rsidRDefault="00A93F0D" w:rsidP="00C1689B">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Public School Finance</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15A08C48" w14:textId="77777777" w:rsidR="00A93F0D" w:rsidRPr="003C0EE2" w:rsidRDefault="00A93F0D" w:rsidP="00C1689B">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533FAA27"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20825A69" w14:textId="77777777" w:rsidR="00A93F0D" w:rsidRPr="003C0EE2" w:rsidRDefault="00A93F0D" w:rsidP="00F316C7">
            <w:pPr>
              <w:pStyle w:val="TableParagraph"/>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38C5DE5B" w14:textId="3B3FFAB9" w:rsidR="00A93F0D" w:rsidRPr="003C0EE2" w:rsidRDefault="00A93F0D" w:rsidP="007A2D84">
            <w:pPr>
              <w:pStyle w:val="TableParagraph"/>
              <w:rPr>
                <w:rFonts w:asciiTheme="minorHAnsi" w:eastAsia="Times New Roman" w:hAnsiTheme="minorHAnsi" w:cstheme="minorHAnsi"/>
              </w:rPr>
            </w:pPr>
            <w:r w:rsidRPr="003C0EE2">
              <w:rPr>
                <w:rFonts w:asciiTheme="minorHAnsi" w:eastAsia="Times New Roman" w:hAnsiTheme="minorHAnsi" w:cstheme="minorHAnsi"/>
              </w:rPr>
              <w:t>15:230:521</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19F02D64" w14:textId="4F57E875" w:rsidR="00A93F0D" w:rsidRPr="003C0EE2" w:rsidRDefault="00A93F0D" w:rsidP="007A2D84">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Supervision of Instruction</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2E0A111F" w14:textId="7A7DA9E4" w:rsidR="00A93F0D" w:rsidRPr="003C0EE2" w:rsidRDefault="00A93F0D" w:rsidP="007A2D84">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324D4232"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15B502D3" w14:textId="77777777" w:rsidR="00A93F0D" w:rsidRPr="003C0EE2" w:rsidRDefault="00A93F0D" w:rsidP="00F316C7">
            <w:pPr>
              <w:pStyle w:val="TableParagraph"/>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4C7C91E" w14:textId="43D32165" w:rsidR="00A93F0D" w:rsidRPr="003C0EE2" w:rsidRDefault="00A93F0D" w:rsidP="007A2D84">
            <w:pPr>
              <w:pStyle w:val="TableParagraph"/>
              <w:rPr>
                <w:rFonts w:asciiTheme="minorHAnsi" w:eastAsia="Times New Roman" w:hAnsiTheme="minorHAnsi" w:cstheme="minorHAnsi"/>
              </w:rPr>
            </w:pPr>
            <w:r w:rsidRPr="003C0EE2">
              <w:rPr>
                <w:rFonts w:asciiTheme="minorHAnsi" w:eastAsia="Times New Roman" w:hAnsiTheme="minorHAnsi" w:cstheme="minorHAnsi"/>
              </w:rPr>
              <w:t>15:230:615</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2F7B8A3F" w14:textId="0325CD1D" w:rsidR="00A93F0D" w:rsidRPr="003C0EE2" w:rsidRDefault="00A93F0D" w:rsidP="007A2D84">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Assessment/Data/Problem Solving</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31736097" w14:textId="5C3A7486" w:rsidR="00A93F0D" w:rsidRPr="003C0EE2" w:rsidRDefault="00A93F0D" w:rsidP="007A2D84">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6D49C61B"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3BB92B19" w14:textId="77777777" w:rsidR="00A93F0D" w:rsidRPr="003C0EE2" w:rsidRDefault="00A93F0D" w:rsidP="00F316C7">
            <w:pPr>
              <w:pStyle w:val="TableParagraph"/>
              <w:spacing w:before="5"/>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364CEC78" w14:textId="5C3A180A" w:rsidR="00A93F0D" w:rsidRPr="003C0EE2" w:rsidRDefault="00A93F0D" w:rsidP="007A2D84">
            <w:pPr>
              <w:pStyle w:val="TableParagraph"/>
              <w:spacing w:before="5"/>
              <w:rPr>
                <w:rFonts w:asciiTheme="minorHAnsi" w:eastAsia="Times New Roman" w:hAnsiTheme="minorHAnsi" w:cstheme="minorHAnsi"/>
              </w:rPr>
            </w:pPr>
            <w:r w:rsidRPr="003C0EE2">
              <w:rPr>
                <w:rFonts w:asciiTheme="minorHAnsi" w:eastAsia="Times New Roman" w:hAnsiTheme="minorHAnsi" w:cstheme="minorHAnsi"/>
              </w:rPr>
              <w:t>15:230:530</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4018999A" w14:textId="2DDF9E4C" w:rsidR="00A93F0D" w:rsidRPr="003C0EE2" w:rsidRDefault="00A93F0D" w:rsidP="007A2D84">
            <w:pPr>
              <w:pStyle w:val="TableParagraph"/>
              <w:spacing w:before="5"/>
              <w:ind w:left="108"/>
              <w:rPr>
                <w:rFonts w:asciiTheme="minorHAnsi" w:eastAsia="Times New Roman" w:hAnsiTheme="minorHAnsi" w:cstheme="minorHAnsi"/>
              </w:rPr>
            </w:pPr>
            <w:r w:rsidRPr="003C0EE2">
              <w:rPr>
                <w:rFonts w:asciiTheme="minorHAnsi" w:eastAsia="Times New Roman" w:hAnsiTheme="minorHAnsi" w:cstheme="minorHAnsi"/>
              </w:rPr>
              <w:t>Internship in Educational Administration I*</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0AC972E7" w14:textId="36B067FA" w:rsidR="00A93F0D" w:rsidRPr="003C0EE2" w:rsidRDefault="00A93F0D" w:rsidP="007A2D84">
            <w:pPr>
              <w:pStyle w:val="TableParagraph"/>
              <w:spacing w:before="5"/>
              <w:ind w:left="5"/>
              <w:jc w:val="center"/>
              <w:rPr>
                <w:rFonts w:asciiTheme="minorHAnsi" w:eastAsia="Times New Roman" w:hAnsiTheme="minorHAnsi" w:cstheme="minorHAnsi"/>
              </w:rPr>
            </w:pPr>
            <w:r w:rsidRPr="003C0EE2">
              <w:rPr>
                <w:rFonts w:asciiTheme="minorHAnsi" w:eastAsia="Times New Roman" w:hAnsiTheme="minorHAnsi" w:cstheme="minorHAnsi"/>
              </w:rPr>
              <w:t>1</w:t>
            </w:r>
          </w:p>
        </w:tc>
      </w:tr>
      <w:tr w:rsidR="00A93F0D" w:rsidRPr="003C0EE2" w14:paraId="3D2AA6D0"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1462107D" w14:textId="77777777" w:rsidR="00A93F0D" w:rsidRPr="003C0EE2" w:rsidRDefault="00A93F0D" w:rsidP="00F316C7">
            <w:pPr>
              <w:pStyle w:val="TableParagraph"/>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4241F0DF" w14:textId="49B73466" w:rsidR="00A93F0D" w:rsidRPr="003C0EE2" w:rsidRDefault="00A93F0D" w:rsidP="007A2D84">
            <w:pPr>
              <w:pStyle w:val="TableParagraph"/>
              <w:rPr>
                <w:rFonts w:asciiTheme="minorHAnsi" w:eastAsia="Times New Roman" w:hAnsiTheme="minorHAnsi" w:cstheme="minorHAnsi"/>
              </w:rPr>
            </w:pPr>
            <w:r w:rsidRPr="003C0EE2">
              <w:rPr>
                <w:rFonts w:asciiTheme="minorHAnsi" w:eastAsia="Times New Roman" w:hAnsiTheme="minorHAnsi" w:cstheme="minorHAnsi"/>
              </w:rPr>
              <w:t>15:230:531</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6C2669D" w14:textId="76C898A8" w:rsidR="00A93F0D" w:rsidRPr="003C0EE2" w:rsidRDefault="00A93F0D" w:rsidP="007A2D84">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Internship in Educational Administration II*</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1AE77971" w14:textId="7B5482FE" w:rsidR="00A93F0D" w:rsidRPr="003C0EE2" w:rsidRDefault="00A93F0D" w:rsidP="007A2D84">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1</w:t>
            </w:r>
          </w:p>
        </w:tc>
      </w:tr>
      <w:tr w:rsidR="00A93F0D" w:rsidRPr="003C0EE2" w14:paraId="0A84D9BE"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6F2F9AD" w14:textId="77777777" w:rsidR="00A93F0D" w:rsidRPr="003C0EE2" w:rsidRDefault="00A93F0D" w:rsidP="00F316C7">
            <w:pPr>
              <w:pStyle w:val="TableParagraph"/>
              <w:tabs>
                <w:tab w:val="left" w:pos="1120"/>
              </w:tabs>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4AAE66F4" w14:textId="111F4050" w:rsidR="00A93F0D" w:rsidRPr="003C0EE2" w:rsidRDefault="00A93F0D" w:rsidP="007A2D84">
            <w:pPr>
              <w:pStyle w:val="TableParagraph"/>
              <w:tabs>
                <w:tab w:val="left" w:pos="1120"/>
              </w:tabs>
              <w:rPr>
                <w:rFonts w:asciiTheme="minorHAnsi" w:eastAsia="Times New Roman" w:hAnsiTheme="minorHAnsi" w:cstheme="minorHAnsi"/>
              </w:rPr>
            </w:pPr>
            <w:r w:rsidRPr="003C0EE2">
              <w:rPr>
                <w:rFonts w:asciiTheme="minorHAnsi" w:eastAsia="Times New Roman" w:hAnsiTheme="minorHAnsi" w:cstheme="minorHAnsi"/>
              </w:rPr>
              <w:t>15:230:532</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1FB06886" w14:textId="2805893A" w:rsidR="00A93F0D" w:rsidRPr="003C0EE2" w:rsidRDefault="00A93F0D" w:rsidP="007A2D84">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Internship in Educational Administration III* **</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4DA693E7" w14:textId="3B34EAE0" w:rsidR="00A93F0D" w:rsidRPr="003C0EE2" w:rsidRDefault="00A93F0D" w:rsidP="007A2D84">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1**</w:t>
            </w:r>
          </w:p>
        </w:tc>
      </w:tr>
      <w:tr w:rsidR="00A93F0D" w:rsidRPr="003C0EE2" w14:paraId="68B06C02" w14:textId="77777777" w:rsidTr="00BB402C">
        <w:trPr>
          <w:trHeight w:val="56"/>
        </w:trPr>
        <w:tc>
          <w:tcPr>
            <w:tcW w:w="198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4CADC1E3" w14:textId="77777777" w:rsidR="00A93F0D" w:rsidRPr="003C0EE2" w:rsidRDefault="00A93F0D" w:rsidP="00F316C7">
            <w:pPr>
              <w:pStyle w:val="TableParagraph"/>
              <w:tabs>
                <w:tab w:val="left" w:pos="1120"/>
              </w:tabs>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2C6327B0" w14:textId="62616006" w:rsidR="00A93F0D" w:rsidRPr="003C0EE2" w:rsidRDefault="00A93F0D" w:rsidP="007A2D84">
            <w:pPr>
              <w:pStyle w:val="TableParagraph"/>
              <w:tabs>
                <w:tab w:val="left" w:pos="1120"/>
              </w:tabs>
              <w:rPr>
                <w:rFonts w:asciiTheme="minorHAnsi" w:eastAsia="Times New Roman" w:hAnsiTheme="minorHAnsi" w:cstheme="minorHAnsi"/>
              </w:rPr>
            </w:pPr>
            <w:r w:rsidRPr="003C0EE2">
              <w:rPr>
                <w:rFonts w:asciiTheme="minorHAnsi" w:eastAsia="Times New Roman" w:hAnsiTheme="minorHAnsi" w:cstheme="minorHAnsi"/>
              </w:rPr>
              <w:t>15:230:624</w:t>
            </w:r>
          </w:p>
        </w:tc>
        <w:tc>
          <w:tcPr>
            <w:tcW w:w="6120" w:type="dxa"/>
            <w:tcBorders>
              <w:top w:val="single" w:sz="4" w:space="0" w:color="auto"/>
              <w:left w:val="single" w:sz="4" w:space="0" w:color="000000"/>
              <w:bottom w:val="single" w:sz="4" w:space="0" w:color="auto"/>
              <w:right w:val="single" w:sz="4" w:space="0" w:color="000000"/>
            </w:tcBorders>
            <w:tcMar>
              <w:top w:w="14" w:type="dxa"/>
              <w:left w:w="14" w:type="dxa"/>
              <w:bottom w:w="14" w:type="dxa"/>
              <w:right w:w="14" w:type="dxa"/>
            </w:tcMar>
          </w:tcPr>
          <w:p w14:paraId="72F643F5" w14:textId="1BB90B68" w:rsidR="00A93F0D" w:rsidRPr="003C0EE2" w:rsidRDefault="00A93F0D" w:rsidP="007A2D84">
            <w:pPr>
              <w:pStyle w:val="TableParagraph"/>
              <w:ind w:left="108"/>
              <w:rPr>
                <w:rFonts w:asciiTheme="minorHAnsi" w:eastAsia="Times New Roman" w:hAnsiTheme="minorHAnsi" w:cstheme="minorHAnsi"/>
              </w:rPr>
            </w:pPr>
            <w:r w:rsidRPr="003C0EE2">
              <w:rPr>
                <w:rFonts w:asciiTheme="minorHAnsi" w:eastAsia="Times New Roman" w:hAnsiTheme="minorHAnsi" w:cstheme="minorHAnsi"/>
              </w:rPr>
              <w:t>Leading for Instructional Equity</w:t>
            </w:r>
          </w:p>
        </w:tc>
        <w:tc>
          <w:tcPr>
            <w:tcW w:w="900" w:type="dxa"/>
            <w:tcBorders>
              <w:top w:val="single" w:sz="4" w:space="0" w:color="auto"/>
              <w:left w:val="single" w:sz="4" w:space="0" w:color="000000"/>
              <w:bottom w:val="single" w:sz="4" w:space="0" w:color="auto"/>
              <w:right w:val="single" w:sz="2" w:space="0" w:color="000000"/>
            </w:tcBorders>
            <w:tcMar>
              <w:top w:w="14" w:type="dxa"/>
              <w:left w:w="14" w:type="dxa"/>
              <w:bottom w:w="14" w:type="dxa"/>
              <w:right w:w="14" w:type="dxa"/>
            </w:tcMar>
          </w:tcPr>
          <w:p w14:paraId="6C99F09B" w14:textId="24F7628F" w:rsidR="00A93F0D" w:rsidRPr="003C0EE2" w:rsidRDefault="00A93F0D" w:rsidP="007A2D84">
            <w:pPr>
              <w:pStyle w:val="TableParagraph"/>
              <w:ind w:left="5"/>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A93F0D" w:rsidRPr="003C0EE2" w14:paraId="46A41715" w14:textId="77777777" w:rsidTr="00BB402C">
        <w:trPr>
          <w:trHeight w:val="56"/>
        </w:trPr>
        <w:tc>
          <w:tcPr>
            <w:tcW w:w="1980" w:type="dxa"/>
            <w:tcBorders>
              <w:top w:val="single" w:sz="4" w:space="0" w:color="auto"/>
              <w:left w:val="single" w:sz="4" w:space="0" w:color="000000"/>
              <w:bottom w:val="single" w:sz="6" w:space="0" w:color="auto"/>
              <w:right w:val="single" w:sz="4" w:space="0" w:color="000000"/>
            </w:tcBorders>
            <w:tcMar>
              <w:top w:w="14" w:type="dxa"/>
              <w:left w:w="14" w:type="dxa"/>
              <w:bottom w:w="14" w:type="dxa"/>
              <w:right w:w="14" w:type="dxa"/>
            </w:tcMar>
          </w:tcPr>
          <w:p w14:paraId="6A58D861" w14:textId="77777777" w:rsidR="00A93F0D" w:rsidRPr="003C0EE2" w:rsidRDefault="00A93F0D" w:rsidP="00F316C7">
            <w:pPr>
              <w:pStyle w:val="TableParagraph"/>
              <w:tabs>
                <w:tab w:val="left" w:pos="1120"/>
              </w:tabs>
              <w:spacing w:line="221" w:lineRule="exact"/>
              <w:jc w:val="center"/>
              <w:rPr>
                <w:rFonts w:asciiTheme="minorHAnsi" w:eastAsia="Times New Roman" w:hAnsiTheme="minorHAnsi" w:cstheme="minorHAnsi"/>
              </w:rPr>
            </w:pPr>
          </w:p>
        </w:tc>
        <w:tc>
          <w:tcPr>
            <w:tcW w:w="1260" w:type="dxa"/>
            <w:tcBorders>
              <w:top w:val="single" w:sz="4" w:space="0" w:color="auto"/>
              <w:left w:val="single" w:sz="4" w:space="0" w:color="000000"/>
              <w:bottom w:val="single" w:sz="6" w:space="0" w:color="auto"/>
              <w:right w:val="single" w:sz="4" w:space="0" w:color="000000"/>
            </w:tcBorders>
            <w:tcMar>
              <w:top w:w="14" w:type="dxa"/>
              <w:left w:w="14" w:type="dxa"/>
              <w:bottom w:w="14" w:type="dxa"/>
              <w:right w:w="14" w:type="dxa"/>
            </w:tcMar>
          </w:tcPr>
          <w:p w14:paraId="3B50B1E6" w14:textId="40F3F709" w:rsidR="00A93F0D" w:rsidRPr="003C0EE2" w:rsidRDefault="00A93F0D" w:rsidP="007A2D84">
            <w:pPr>
              <w:pStyle w:val="TableParagraph"/>
              <w:tabs>
                <w:tab w:val="left" w:pos="1120"/>
              </w:tabs>
              <w:spacing w:line="221" w:lineRule="exact"/>
              <w:rPr>
                <w:rFonts w:asciiTheme="minorHAnsi" w:eastAsia="Times New Roman" w:hAnsiTheme="minorHAnsi" w:cstheme="minorHAnsi"/>
              </w:rPr>
            </w:pPr>
            <w:r w:rsidRPr="003C0EE2">
              <w:rPr>
                <w:rFonts w:asciiTheme="minorHAnsi" w:eastAsia="Times New Roman" w:hAnsiTheme="minorHAnsi" w:cstheme="minorHAnsi"/>
              </w:rPr>
              <w:t>15:267:622</w:t>
            </w:r>
            <w:r w:rsidRPr="003C0EE2">
              <w:rPr>
                <w:rFonts w:asciiTheme="minorHAnsi" w:eastAsia="Times New Roman" w:hAnsiTheme="minorHAnsi" w:cstheme="minorHAnsi"/>
              </w:rPr>
              <w:tab/>
            </w:r>
          </w:p>
        </w:tc>
        <w:tc>
          <w:tcPr>
            <w:tcW w:w="6120" w:type="dxa"/>
            <w:tcBorders>
              <w:top w:val="single" w:sz="4" w:space="0" w:color="auto"/>
              <w:left w:val="single" w:sz="4" w:space="0" w:color="000000"/>
              <w:bottom w:val="single" w:sz="6" w:space="0" w:color="auto"/>
              <w:right w:val="single" w:sz="4" w:space="0" w:color="000000"/>
            </w:tcBorders>
            <w:tcMar>
              <w:top w:w="14" w:type="dxa"/>
              <w:left w:w="14" w:type="dxa"/>
              <w:bottom w:w="14" w:type="dxa"/>
              <w:right w:w="14" w:type="dxa"/>
            </w:tcMar>
          </w:tcPr>
          <w:p w14:paraId="21C5A3F1" w14:textId="3B48A838" w:rsidR="00A93F0D" w:rsidRPr="003C0EE2" w:rsidRDefault="00A93F0D" w:rsidP="007A2D84">
            <w:pPr>
              <w:pStyle w:val="TableParagraph"/>
              <w:spacing w:line="221" w:lineRule="exact"/>
              <w:ind w:left="108"/>
              <w:rPr>
                <w:rFonts w:asciiTheme="minorHAnsi" w:eastAsia="Times New Roman" w:hAnsiTheme="minorHAnsi" w:cstheme="minorHAnsi"/>
              </w:rPr>
            </w:pPr>
            <w:r w:rsidRPr="003C0EE2">
              <w:rPr>
                <w:rFonts w:asciiTheme="minorHAnsi" w:eastAsia="Times New Roman" w:hAnsiTheme="minorHAnsi" w:cstheme="minorHAnsi"/>
              </w:rPr>
              <w:t xml:space="preserve">Teacher Leadership: Theory </w:t>
            </w:r>
            <w:r w:rsidR="00015564" w:rsidRPr="003C0EE2">
              <w:rPr>
                <w:rFonts w:asciiTheme="minorHAnsi" w:eastAsia="Times New Roman" w:hAnsiTheme="minorHAnsi" w:cstheme="minorHAnsi"/>
              </w:rPr>
              <w:t>&amp;</w:t>
            </w:r>
            <w:r w:rsidRPr="003C0EE2">
              <w:rPr>
                <w:rFonts w:asciiTheme="minorHAnsi" w:eastAsia="Times New Roman" w:hAnsiTheme="minorHAnsi" w:cstheme="minorHAnsi"/>
              </w:rPr>
              <w:t xml:space="preserve"> Practice (or alternative elective)</w:t>
            </w:r>
          </w:p>
        </w:tc>
        <w:tc>
          <w:tcPr>
            <w:tcW w:w="900" w:type="dxa"/>
            <w:tcBorders>
              <w:top w:val="single" w:sz="4" w:space="0" w:color="auto"/>
              <w:left w:val="single" w:sz="4" w:space="0" w:color="000000"/>
              <w:bottom w:val="single" w:sz="6" w:space="0" w:color="auto"/>
              <w:right w:val="single" w:sz="4" w:space="0" w:color="000000"/>
            </w:tcBorders>
            <w:tcMar>
              <w:top w:w="14" w:type="dxa"/>
              <w:left w:w="14" w:type="dxa"/>
              <w:bottom w:w="14" w:type="dxa"/>
              <w:right w:w="14" w:type="dxa"/>
            </w:tcMar>
          </w:tcPr>
          <w:p w14:paraId="362F10CB" w14:textId="00873D02" w:rsidR="00A93F0D" w:rsidRPr="003C0EE2" w:rsidRDefault="00A93F0D" w:rsidP="007A2D84">
            <w:pPr>
              <w:pStyle w:val="TableParagraph"/>
              <w:spacing w:line="221" w:lineRule="exact"/>
              <w:ind w:left="8" w:right="1"/>
              <w:jc w:val="center"/>
              <w:rPr>
                <w:rFonts w:asciiTheme="minorHAnsi" w:eastAsia="Times New Roman" w:hAnsiTheme="minorHAnsi" w:cstheme="minorHAnsi"/>
              </w:rPr>
            </w:pPr>
            <w:r w:rsidRPr="003C0EE2">
              <w:rPr>
                <w:rFonts w:asciiTheme="minorHAnsi" w:eastAsia="Times New Roman" w:hAnsiTheme="minorHAnsi" w:cstheme="minorHAnsi"/>
              </w:rPr>
              <w:t>3</w:t>
            </w:r>
          </w:p>
        </w:tc>
      </w:tr>
      <w:tr w:rsidR="00F316C7" w:rsidRPr="00F316C7" w14:paraId="4CCD1E02" w14:textId="77777777" w:rsidTr="00BB402C">
        <w:trPr>
          <w:trHeight w:val="51"/>
        </w:trPr>
        <w:tc>
          <w:tcPr>
            <w:tcW w:w="1980" w:type="dxa"/>
            <w:tcBorders>
              <w:top w:val="single" w:sz="6" w:space="0" w:color="auto"/>
              <w:left w:val="single" w:sz="4" w:space="0" w:color="000000"/>
              <w:bottom w:val="single" w:sz="6" w:space="0" w:color="auto"/>
              <w:right w:val="single" w:sz="4" w:space="0" w:color="000000"/>
            </w:tcBorders>
            <w:shd w:val="clear" w:color="auto" w:fill="C6D9F1" w:themeFill="text2" w:themeFillTint="33"/>
            <w:tcMar>
              <w:top w:w="14" w:type="dxa"/>
              <w:left w:w="14" w:type="dxa"/>
              <w:bottom w:w="14" w:type="dxa"/>
              <w:right w:w="14" w:type="dxa"/>
            </w:tcMar>
          </w:tcPr>
          <w:p w14:paraId="729FCAEB" w14:textId="77777777" w:rsidR="00F316C7" w:rsidRPr="00F316C7" w:rsidRDefault="00F316C7" w:rsidP="00F316C7">
            <w:pPr>
              <w:pStyle w:val="TableParagraph"/>
              <w:tabs>
                <w:tab w:val="left" w:pos="1120"/>
              </w:tabs>
              <w:spacing w:line="221" w:lineRule="exact"/>
              <w:jc w:val="center"/>
              <w:rPr>
                <w:rFonts w:asciiTheme="minorHAnsi" w:eastAsia="Times New Roman" w:hAnsiTheme="minorHAnsi" w:cstheme="minorHAnsi"/>
                <w:b/>
                <w:bCs/>
              </w:rPr>
            </w:pPr>
          </w:p>
        </w:tc>
        <w:tc>
          <w:tcPr>
            <w:tcW w:w="1260" w:type="dxa"/>
            <w:tcBorders>
              <w:top w:val="single" w:sz="6" w:space="0" w:color="auto"/>
              <w:left w:val="single" w:sz="4" w:space="0" w:color="000000"/>
              <w:bottom w:val="single" w:sz="6" w:space="0" w:color="auto"/>
              <w:right w:val="single" w:sz="4" w:space="0" w:color="000000"/>
            </w:tcBorders>
            <w:shd w:val="clear" w:color="auto" w:fill="C6D9F1" w:themeFill="text2" w:themeFillTint="33"/>
            <w:tcMar>
              <w:top w:w="14" w:type="dxa"/>
              <w:left w:w="14" w:type="dxa"/>
              <w:bottom w:w="14" w:type="dxa"/>
              <w:right w:w="14" w:type="dxa"/>
            </w:tcMar>
          </w:tcPr>
          <w:p w14:paraId="77388E08" w14:textId="77777777" w:rsidR="00F316C7" w:rsidRPr="00F316C7" w:rsidRDefault="00F316C7" w:rsidP="00F316C7">
            <w:pPr>
              <w:pStyle w:val="TableParagraph"/>
              <w:tabs>
                <w:tab w:val="left" w:pos="1120"/>
              </w:tabs>
              <w:spacing w:line="221" w:lineRule="exact"/>
              <w:jc w:val="center"/>
              <w:rPr>
                <w:rFonts w:asciiTheme="minorHAnsi" w:eastAsia="Times New Roman" w:hAnsiTheme="minorHAnsi" w:cstheme="minorHAnsi"/>
                <w:b/>
                <w:bCs/>
              </w:rPr>
            </w:pPr>
          </w:p>
        </w:tc>
        <w:tc>
          <w:tcPr>
            <w:tcW w:w="6120" w:type="dxa"/>
            <w:tcBorders>
              <w:top w:val="single" w:sz="6" w:space="0" w:color="auto"/>
              <w:left w:val="single" w:sz="4" w:space="0" w:color="000000"/>
              <w:bottom w:val="single" w:sz="6" w:space="0" w:color="auto"/>
              <w:right w:val="single" w:sz="4" w:space="0" w:color="000000"/>
            </w:tcBorders>
            <w:shd w:val="clear" w:color="auto" w:fill="C6D9F1" w:themeFill="text2" w:themeFillTint="33"/>
            <w:tcMar>
              <w:top w:w="14" w:type="dxa"/>
              <w:left w:w="14" w:type="dxa"/>
              <w:bottom w:w="14" w:type="dxa"/>
              <w:right w:w="14" w:type="dxa"/>
            </w:tcMar>
          </w:tcPr>
          <w:p w14:paraId="4FADC211" w14:textId="77777777" w:rsidR="00F316C7" w:rsidRPr="00F316C7" w:rsidRDefault="00F316C7" w:rsidP="00F316C7">
            <w:pPr>
              <w:pStyle w:val="TableParagraph"/>
              <w:spacing w:line="221" w:lineRule="exact"/>
              <w:ind w:left="108"/>
              <w:jc w:val="right"/>
              <w:rPr>
                <w:rFonts w:asciiTheme="minorHAnsi" w:eastAsia="Times New Roman" w:hAnsiTheme="minorHAnsi" w:cstheme="minorHAnsi"/>
                <w:b/>
                <w:bCs/>
              </w:rPr>
            </w:pPr>
            <w:r w:rsidRPr="00F316C7">
              <w:rPr>
                <w:rFonts w:asciiTheme="minorHAnsi" w:eastAsia="Times New Roman" w:hAnsiTheme="minorHAnsi" w:cstheme="minorHAnsi"/>
                <w:b/>
                <w:bCs/>
              </w:rPr>
              <w:t>TOTAL CREDITS</w:t>
            </w:r>
          </w:p>
        </w:tc>
        <w:tc>
          <w:tcPr>
            <w:tcW w:w="900" w:type="dxa"/>
            <w:tcBorders>
              <w:top w:val="single" w:sz="6" w:space="0" w:color="auto"/>
              <w:left w:val="single" w:sz="4" w:space="0" w:color="000000"/>
              <w:bottom w:val="single" w:sz="6" w:space="0" w:color="auto"/>
              <w:right w:val="single" w:sz="4" w:space="0" w:color="000000"/>
            </w:tcBorders>
            <w:shd w:val="clear" w:color="auto" w:fill="C6D9F1" w:themeFill="text2" w:themeFillTint="33"/>
            <w:tcMar>
              <w:top w:w="14" w:type="dxa"/>
              <w:left w:w="14" w:type="dxa"/>
              <w:bottom w:w="14" w:type="dxa"/>
              <w:right w:w="14" w:type="dxa"/>
            </w:tcMar>
          </w:tcPr>
          <w:p w14:paraId="57FAD513" w14:textId="091F1CD0" w:rsidR="00F316C7" w:rsidRPr="00F316C7" w:rsidRDefault="00F316C7" w:rsidP="00F316C7">
            <w:pPr>
              <w:pStyle w:val="TableParagraph"/>
              <w:spacing w:line="221" w:lineRule="exact"/>
              <w:ind w:left="8" w:right="1"/>
              <w:jc w:val="center"/>
              <w:rPr>
                <w:rFonts w:asciiTheme="minorHAnsi" w:eastAsia="Times New Roman" w:hAnsiTheme="minorHAnsi" w:cstheme="minorHAnsi"/>
                <w:b/>
                <w:bCs/>
              </w:rPr>
            </w:pPr>
            <w:r>
              <w:rPr>
                <w:rFonts w:asciiTheme="minorHAnsi" w:eastAsia="Times New Roman" w:hAnsiTheme="minorHAnsi" w:cstheme="minorHAnsi"/>
                <w:b/>
                <w:bCs/>
              </w:rPr>
              <w:t>32/33</w:t>
            </w:r>
          </w:p>
        </w:tc>
      </w:tr>
    </w:tbl>
    <w:p w14:paraId="5C2E8F3A" w14:textId="77777777" w:rsidR="00F316C7" w:rsidRDefault="00F316C7" w:rsidP="006A4E75">
      <w:pPr>
        <w:ind w:left="540"/>
        <w:rPr>
          <w:rFonts w:asciiTheme="minorHAnsi" w:hAnsiTheme="minorHAnsi" w:cstheme="minorHAnsi"/>
          <w:sz w:val="24"/>
          <w:szCs w:val="24"/>
        </w:rPr>
      </w:pPr>
    </w:p>
    <w:p w14:paraId="3E8EAD08" w14:textId="153638D2" w:rsidR="006A4E75" w:rsidRPr="0026192A" w:rsidRDefault="006A4E75" w:rsidP="006A4E75">
      <w:pPr>
        <w:ind w:left="540"/>
        <w:rPr>
          <w:rFonts w:asciiTheme="minorHAnsi" w:hAnsiTheme="minorHAnsi" w:cstheme="minorHAnsi"/>
          <w:sz w:val="24"/>
          <w:szCs w:val="24"/>
        </w:rPr>
      </w:pPr>
      <w:r w:rsidRPr="0026192A">
        <w:rPr>
          <w:rFonts w:asciiTheme="minorHAnsi" w:hAnsiTheme="minorHAnsi" w:cstheme="minorHAnsi"/>
          <w:sz w:val="24"/>
          <w:szCs w:val="24"/>
        </w:rPr>
        <w:t>* This course has a field experience component.</w:t>
      </w:r>
    </w:p>
    <w:p w14:paraId="274AD525" w14:textId="77777777" w:rsidR="00A93F0D" w:rsidRPr="0026192A" w:rsidRDefault="00BD489F" w:rsidP="00A93F0D">
      <w:pPr>
        <w:ind w:left="540"/>
        <w:rPr>
          <w:rFonts w:asciiTheme="minorHAnsi" w:hAnsiTheme="minorHAnsi" w:cstheme="minorHAnsi"/>
          <w:b/>
          <w:spacing w:val="-2"/>
          <w:sz w:val="24"/>
          <w:szCs w:val="24"/>
        </w:rPr>
      </w:pPr>
      <w:r w:rsidRPr="0026192A">
        <w:rPr>
          <w:rFonts w:asciiTheme="minorHAnsi" w:hAnsiTheme="minorHAnsi" w:cstheme="minorHAnsi"/>
          <w:sz w:val="24"/>
          <w:szCs w:val="24"/>
        </w:rPr>
        <w:t xml:space="preserve">** This course is only required for those pursuing </w:t>
      </w:r>
      <w:r w:rsidR="00CA00D8" w:rsidRPr="0026192A">
        <w:rPr>
          <w:rFonts w:asciiTheme="minorHAnsi" w:hAnsiTheme="minorHAnsi" w:cstheme="minorHAnsi"/>
          <w:sz w:val="24"/>
          <w:szCs w:val="24"/>
        </w:rPr>
        <w:t>New Jersey Administrator Certification</w:t>
      </w:r>
    </w:p>
    <w:p w14:paraId="6447C524" w14:textId="77777777" w:rsidR="00F316C7" w:rsidRDefault="00F316C7" w:rsidP="00A93F0D">
      <w:pPr>
        <w:rPr>
          <w:rFonts w:asciiTheme="minorHAnsi" w:hAnsiTheme="minorHAnsi" w:cstheme="minorHAnsi"/>
          <w:b/>
          <w:spacing w:val="-2"/>
          <w:sz w:val="24"/>
          <w:szCs w:val="24"/>
        </w:rPr>
      </w:pPr>
    </w:p>
    <w:p w14:paraId="0D3831B0" w14:textId="77777777" w:rsidR="00F316C7" w:rsidRPr="0026192A" w:rsidRDefault="00F316C7" w:rsidP="00F316C7">
      <w:pPr>
        <w:suppressAutoHyphens/>
        <w:spacing w:before="240"/>
        <w:ind w:left="547" w:hanging="540"/>
        <w:contextualSpacing/>
        <w:rPr>
          <w:rFonts w:asciiTheme="minorHAnsi" w:hAnsiTheme="minorHAnsi" w:cstheme="minorHAnsi"/>
          <w:spacing w:val="-2"/>
          <w:sz w:val="24"/>
          <w:szCs w:val="24"/>
        </w:rPr>
      </w:pPr>
      <w:r w:rsidRPr="0026192A">
        <w:rPr>
          <w:rFonts w:asciiTheme="minorHAnsi" w:hAnsiTheme="minorHAnsi" w:cstheme="minorHAnsi"/>
          <w:b/>
          <w:sz w:val="24"/>
          <w:szCs w:val="24"/>
        </w:rPr>
        <w:t>Part III: The Capstone/Dissertation (24 credits)</w:t>
      </w:r>
    </w:p>
    <w:p w14:paraId="3FD6D7F2" w14:textId="77777777" w:rsidR="00F316C7" w:rsidRDefault="00F316C7" w:rsidP="00F316C7">
      <w:pPr>
        <w:ind w:left="540"/>
        <w:rPr>
          <w:rFonts w:asciiTheme="minorHAnsi" w:hAnsiTheme="minorHAnsi" w:cstheme="minorHAnsi"/>
          <w:sz w:val="24"/>
          <w:szCs w:val="24"/>
        </w:rPr>
      </w:pPr>
      <w:r w:rsidRPr="0026192A">
        <w:rPr>
          <w:rFonts w:asciiTheme="minorHAnsi" w:hAnsiTheme="minorHAnsi" w:cstheme="minorHAnsi"/>
          <w:sz w:val="24"/>
          <w:szCs w:val="24"/>
        </w:rPr>
        <w:t xml:space="preserve">The Ed.D. Plus program culminates with a year-long dissertation experience. The dissertation requires students to identify and investigate a problem of practice systematically using current literature, and inquiry methodology. Students are to write a final report that is presented publicly that may include a conference presentation, journal </w:t>
      </w:r>
      <w:proofErr w:type="gramStart"/>
      <w:r w:rsidRPr="0026192A">
        <w:rPr>
          <w:rFonts w:asciiTheme="minorHAnsi" w:hAnsiTheme="minorHAnsi" w:cstheme="minorHAnsi"/>
          <w:sz w:val="24"/>
          <w:szCs w:val="24"/>
        </w:rPr>
        <w:t>article</w:t>
      </w:r>
      <w:proofErr w:type="gramEnd"/>
      <w:r w:rsidRPr="0026192A">
        <w:rPr>
          <w:rFonts w:asciiTheme="minorHAnsi" w:hAnsiTheme="minorHAnsi" w:cstheme="minorHAnsi"/>
          <w:sz w:val="24"/>
          <w:szCs w:val="24"/>
        </w:rPr>
        <w:t xml:space="preserve"> or book chapter, or presentation to a local community. Students will have the option of working on their dissertation projects individually or in groups organized around key topics of interest. Students may also choose to pursue more traditional dissertations.</w:t>
      </w:r>
    </w:p>
    <w:p w14:paraId="5E80C5FC" w14:textId="77777777" w:rsidR="00F316C7" w:rsidRDefault="00F316C7" w:rsidP="00A93F0D">
      <w:pPr>
        <w:rPr>
          <w:rFonts w:asciiTheme="minorHAnsi" w:hAnsiTheme="minorHAnsi" w:cstheme="minorHAnsi"/>
          <w:b/>
          <w:spacing w:val="-2"/>
          <w:sz w:val="24"/>
          <w:szCs w:val="24"/>
        </w:rPr>
      </w:pPr>
    </w:p>
    <w:p w14:paraId="6D3A4474" w14:textId="77777777" w:rsidR="00F316C7" w:rsidRPr="0026192A" w:rsidRDefault="00F316C7" w:rsidP="00A93F0D">
      <w:pPr>
        <w:rPr>
          <w:rFonts w:asciiTheme="minorHAnsi" w:hAnsiTheme="minorHAnsi" w:cstheme="minorHAnsi"/>
          <w:b/>
          <w:spacing w:val="-2"/>
          <w:sz w:val="24"/>
          <w:szCs w:val="24"/>
        </w:rPr>
      </w:pPr>
    </w:p>
    <w:p w14:paraId="5A22ED90" w14:textId="3D2EDD74" w:rsidR="006A4E75" w:rsidRPr="0026192A" w:rsidRDefault="00A93F0D" w:rsidP="00A93F0D">
      <w:pPr>
        <w:ind w:left="540" w:hanging="540"/>
        <w:rPr>
          <w:rFonts w:asciiTheme="minorHAnsi" w:hAnsiTheme="minorHAnsi" w:cstheme="minorHAnsi"/>
          <w:sz w:val="24"/>
          <w:szCs w:val="24"/>
        </w:rPr>
      </w:pPr>
      <w:r w:rsidRPr="00F316C7">
        <w:rPr>
          <w:rFonts w:asciiTheme="minorHAnsi" w:hAnsiTheme="minorHAnsi" w:cstheme="minorHAnsi"/>
          <w:b/>
          <w:bCs/>
          <w:sz w:val="24"/>
          <w:szCs w:val="24"/>
        </w:rPr>
        <w:t>V.</w:t>
      </w:r>
      <w:r w:rsidRPr="00F316C7">
        <w:rPr>
          <w:rFonts w:asciiTheme="minorHAnsi" w:hAnsiTheme="minorHAnsi" w:cstheme="minorHAnsi"/>
          <w:b/>
          <w:bCs/>
          <w:sz w:val="24"/>
          <w:szCs w:val="24"/>
        </w:rPr>
        <w:tab/>
      </w:r>
      <w:r w:rsidRPr="00F316C7">
        <w:rPr>
          <w:rFonts w:asciiTheme="minorHAnsi" w:hAnsiTheme="minorHAnsi" w:cstheme="minorHAnsi"/>
          <w:b/>
          <w:bCs/>
          <w:spacing w:val="-2"/>
          <w:sz w:val="24"/>
          <w:szCs w:val="24"/>
        </w:rPr>
        <w:t>HIB TRAINING</w:t>
      </w:r>
      <w:r w:rsidRPr="0026192A">
        <w:rPr>
          <w:rFonts w:asciiTheme="minorHAnsi" w:hAnsiTheme="minorHAnsi" w:cstheme="minorHAnsi"/>
          <w:b/>
          <w:spacing w:val="-2"/>
          <w:sz w:val="24"/>
          <w:szCs w:val="24"/>
        </w:rPr>
        <w:t>:</w:t>
      </w:r>
      <w:r w:rsidRPr="0026192A">
        <w:rPr>
          <w:rFonts w:asciiTheme="minorHAnsi" w:hAnsiTheme="minorHAnsi" w:cstheme="minorHAnsi"/>
          <w:spacing w:val="-2"/>
          <w:sz w:val="24"/>
          <w:szCs w:val="24"/>
        </w:rPr>
        <w:t xml:space="preserve"> All candidates for certification must complete pre-service training in the prevention of harassment, intimidation, and bullying (HIB).</w:t>
      </w:r>
    </w:p>
    <w:p w14:paraId="6DB70279" w14:textId="77777777" w:rsidR="007A2D84" w:rsidRDefault="007A2D84" w:rsidP="006A4E75">
      <w:pPr>
        <w:rPr>
          <w:rFonts w:asciiTheme="minorHAnsi" w:hAnsiTheme="minorHAnsi" w:cstheme="minorHAnsi"/>
          <w:sz w:val="24"/>
          <w:szCs w:val="24"/>
        </w:rPr>
      </w:pPr>
    </w:p>
    <w:p w14:paraId="7A8E1DB1" w14:textId="77777777" w:rsidR="00F316C7" w:rsidRPr="0026192A" w:rsidRDefault="00F316C7" w:rsidP="006A4E75">
      <w:pPr>
        <w:rPr>
          <w:rFonts w:asciiTheme="minorHAnsi" w:hAnsiTheme="minorHAnsi" w:cstheme="minorHAnsi"/>
          <w:sz w:val="24"/>
          <w:szCs w:val="24"/>
        </w:rPr>
      </w:pPr>
    </w:p>
    <w:p w14:paraId="69E7B3F9" w14:textId="06BE3802" w:rsidR="00F316C7" w:rsidRPr="00861163" w:rsidRDefault="006A4E75" w:rsidP="00F316C7">
      <w:pPr>
        <w:suppressAutoHyphens/>
        <w:spacing w:before="240"/>
        <w:ind w:left="547" w:hanging="540"/>
        <w:contextualSpacing/>
        <w:rPr>
          <w:rFonts w:asciiTheme="minorHAnsi" w:hAnsiTheme="minorHAnsi" w:cstheme="minorHAnsi"/>
          <w:spacing w:val="-2"/>
          <w:sz w:val="24"/>
          <w:szCs w:val="24"/>
        </w:rPr>
      </w:pPr>
      <w:r w:rsidRPr="0026192A">
        <w:rPr>
          <w:rFonts w:asciiTheme="minorHAnsi" w:hAnsiTheme="minorHAnsi" w:cstheme="minorHAnsi"/>
          <w:b/>
          <w:spacing w:val="-2"/>
          <w:sz w:val="24"/>
          <w:szCs w:val="24"/>
        </w:rPr>
        <w:t>VI.</w:t>
      </w:r>
      <w:r w:rsidRPr="0026192A">
        <w:rPr>
          <w:rFonts w:asciiTheme="minorHAnsi" w:hAnsiTheme="minorHAnsi" w:cstheme="minorHAnsi"/>
          <w:b/>
          <w:spacing w:val="-2"/>
          <w:sz w:val="24"/>
          <w:szCs w:val="24"/>
        </w:rPr>
        <w:tab/>
        <w:t>SCHOOL LEADERSHIP SERIES TESTS:</w:t>
      </w:r>
      <w:r w:rsidRPr="0026192A">
        <w:rPr>
          <w:rFonts w:asciiTheme="minorHAnsi" w:hAnsiTheme="minorHAnsi" w:cstheme="minorHAnsi"/>
          <w:spacing w:val="-2"/>
          <w:sz w:val="24"/>
          <w:szCs w:val="24"/>
        </w:rPr>
        <w:t xml:space="preserve"> </w:t>
      </w:r>
      <w:r w:rsidR="00F316C7" w:rsidRPr="00861163">
        <w:rPr>
          <w:rFonts w:asciiTheme="minorHAnsi" w:hAnsiTheme="minorHAnsi" w:cstheme="minorHAnsi"/>
          <w:spacing w:val="-2"/>
          <w:sz w:val="24"/>
          <w:szCs w:val="24"/>
        </w:rPr>
        <w:t>To be certified as a principal in New Jersey, graduates of the GSE's master’s program in educational administration must pass the School Leaders Licensure Assessment. For more information on the SLLA, see</w:t>
      </w:r>
      <w:r w:rsidR="00F316C7">
        <w:rPr>
          <w:rFonts w:asciiTheme="minorHAnsi" w:hAnsiTheme="minorHAnsi" w:cstheme="minorHAnsi"/>
          <w:spacing w:val="-2"/>
          <w:sz w:val="24"/>
          <w:szCs w:val="24"/>
        </w:rPr>
        <w:t xml:space="preserve"> the </w:t>
      </w:r>
      <w:hyperlink r:id="rId12" w:history="1">
        <w:r w:rsidR="00F316C7" w:rsidRPr="00861163">
          <w:rPr>
            <w:rStyle w:val="Hyperlink"/>
            <w:rFonts w:asciiTheme="minorHAnsi" w:hAnsiTheme="minorHAnsi" w:cstheme="minorHAnsi"/>
            <w:spacing w:val="-2"/>
            <w:sz w:val="24"/>
            <w:szCs w:val="24"/>
          </w:rPr>
          <w:t>ETS page SLLA Test Prep Materials</w:t>
        </w:r>
      </w:hyperlink>
      <w:r w:rsidR="00F316C7" w:rsidRPr="00861163">
        <w:rPr>
          <w:rFonts w:asciiTheme="minorHAnsi" w:hAnsiTheme="minorHAnsi" w:cstheme="minorHAnsi"/>
          <w:spacing w:val="-2"/>
          <w:sz w:val="24"/>
          <w:szCs w:val="24"/>
        </w:rPr>
        <w:t>. For more information on state principal certification requirements, see</w:t>
      </w:r>
      <w:r w:rsidR="00F316C7">
        <w:rPr>
          <w:rFonts w:asciiTheme="minorHAnsi" w:hAnsiTheme="minorHAnsi" w:cstheme="minorHAnsi"/>
          <w:spacing w:val="-2"/>
          <w:sz w:val="24"/>
          <w:szCs w:val="24"/>
        </w:rPr>
        <w:t xml:space="preserve"> the </w:t>
      </w:r>
      <w:hyperlink r:id="rId13" w:history="1">
        <w:r w:rsidR="00F316C7" w:rsidRPr="00861163">
          <w:rPr>
            <w:rStyle w:val="Hyperlink"/>
            <w:rFonts w:asciiTheme="minorHAnsi" w:hAnsiTheme="minorHAnsi" w:cstheme="minorHAnsi"/>
            <w:spacing w:val="-2"/>
            <w:sz w:val="24"/>
            <w:szCs w:val="24"/>
          </w:rPr>
          <w:t xml:space="preserve">New Jersey Department of </w:t>
        </w:r>
        <w:proofErr w:type="gramStart"/>
        <w:r w:rsidR="00F316C7" w:rsidRPr="00861163">
          <w:rPr>
            <w:rStyle w:val="Hyperlink"/>
            <w:rFonts w:asciiTheme="minorHAnsi" w:hAnsiTheme="minorHAnsi" w:cstheme="minorHAnsi"/>
            <w:spacing w:val="-2"/>
            <w:sz w:val="24"/>
            <w:szCs w:val="24"/>
          </w:rPr>
          <w:t>Education School</w:t>
        </w:r>
        <w:proofErr w:type="gramEnd"/>
        <w:r w:rsidR="00F316C7" w:rsidRPr="00861163">
          <w:rPr>
            <w:rStyle w:val="Hyperlink"/>
            <w:rFonts w:asciiTheme="minorHAnsi" w:hAnsiTheme="minorHAnsi" w:cstheme="minorHAnsi"/>
            <w:spacing w:val="-2"/>
            <w:sz w:val="24"/>
            <w:szCs w:val="24"/>
          </w:rPr>
          <w:t xml:space="preserve"> Leaders webpage</w:t>
        </w:r>
      </w:hyperlink>
      <w:r w:rsidR="00F316C7" w:rsidRPr="00861163">
        <w:rPr>
          <w:rFonts w:asciiTheme="minorHAnsi" w:hAnsiTheme="minorHAnsi" w:cstheme="minorHAnsi"/>
          <w:spacing w:val="-2"/>
          <w:sz w:val="24"/>
          <w:szCs w:val="24"/>
        </w:rPr>
        <w:t>.</w:t>
      </w:r>
    </w:p>
    <w:p w14:paraId="26719A4E" w14:textId="77777777" w:rsidR="00F316C7" w:rsidRDefault="00F316C7" w:rsidP="00F316C7">
      <w:pPr>
        <w:rPr>
          <w:rFonts w:asciiTheme="minorHAnsi" w:hAnsiTheme="minorHAnsi" w:cstheme="minorHAnsi"/>
          <w:sz w:val="24"/>
          <w:szCs w:val="24"/>
        </w:rPr>
      </w:pPr>
    </w:p>
    <w:p w14:paraId="6B37E930" w14:textId="77777777" w:rsidR="00F316C7" w:rsidRDefault="00F316C7" w:rsidP="00F316C7">
      <w:pPr>
        <w:rPr>
          <w:rFonts w:asciiTheme="minorHAnsi" w:hAnsiTheme="minorHAnsi" w:cstheme="minorHAnsi"/>
          <w:sz w:val="24"/>
          <w:szCs w:val="24"/>
        </w:rPr>
      </w:pPr>
    </w:p>
    <w:p w14:paraId="06A93236" w14:textId="32FC62D4" w:rsidR="00F316C7" w:rsidRDefault="00F316C7">
      <w:pPr>
        <w:rPr>
          <w:rFonts w:asciiTheme="minorHAnsi" w:hAnsiTheme="minorHAnsi" w:cstheme="minorHAnsi"/>
          <w:sz w:val="24"/>
          <w:szCs w:val="24"/>
        </w:rPr>
      </w:pPr>
      <w:r>
        <w:rPr>
          <w:rFonts w:asciiTheme="minorHAnsi" w:hAnsiTheme="minorHAnsi" w:cstheme="minorHAnsi"/>
          <w:sz w:val="24"/>
          <w:szCs w:val="24"/>
        </w:rPr>
        <w:br w:type="page"/>
      </w:r>
    </w:p>
    <w:p w14:paraId="293EB09E" w14:textId="7362DE70" w:rsidR="0078663E" w:rsidRPr="0026192A" w:rsidRDefault="0078663E" w:rsidP="00015564">
      <w:pPr>
        <w:ind w:left="540" w:hanging="540"/>
        <w:rPr>
          <w:rFonts w:asciiTheme="minorHAnsi" w:hAnsiTheme="minorHAnsi" w:cstheme="minorHAnsi"/>
          <w:sz w:val="24"/>
          <w:szCs w:val="24"/>
        </w:rPr>
      </w:pPr>
      <w:r w:rsidRPr="0026192A">
        <w:rPr>
          <w:rFonts w:asciiTheme="minorHAnsi" w:hAnsiTheme="minorHAnsi" w:cstheme="minorHAnsi"/>
          <w:b/>
          <w:sz w:val="24"/>
          <w:szCs w:val="24"/>
        </w:rPr>
        <w:lastRenderedPageBreak/>
        <w:t>V</w:t>
      </w:r>
      <w:r w:rsidR="00F316C7">
        <w:rPr>
          <w:rFonts w:asciiTheme="minorHAnsi" w:hAnsiTheme="minorHAnsi" w:cstheme="minorHAnsi"/>
          <w:b/>
          <w:sz w:val="24"/>
          <w:szCs w:val="24"/>
        </w:rPr>
        <w:t>I</w:t>
      </w:r>
      <w:r w:rsidRPr="0026192A">
        <w:rPr>
          <w:rFonts w:asciiTheme="minorHAnsi" w:hAnsiTheme="minorHAnsi" w:cstheme="minorHAnsi"/>
          <w:b/>
          <w:sz w:val="24"/>
          <w:szCs w:val="24"/>
        </w:rPr>
        <w:t>I.</w:t>
      </w:r>
      <w:r w:rsidR="00015564" w:rsidRPr="0026192A">
        <w:rPr>
          <w:rFonts w:asciiTheme="minorHAnsi" w:hAnsiTheme="minorHAnsi" w:cstheme="minorHAnsi"/>
          <w:b/>
          <w:sz w:val="24"/>
          <w:szCs w:val="24"/>
        </w:rPr>
        <w:tab/>
      </w:r>
      <w:r w:rsidRPr="0026192A">
        <w:rPr>
          <w:rFonts w:asciiTheme="minorHAnsi" w:hAnsiTheme="minorHAnsi" w:cstheme="minorHAnsi"/>
          <w:b/>
          <w:sz w:val="24"/>
          <w:szCs w:val="24"/>
        </w:rPr>
        <w:t xml:space="preserve">TYPICAL SCHEDULE: </w:t>
      </w:r>
      <w:r w:rsidRPr="0026192A">
        <w:rPr>
          <w:rFonts w:asciiTheme="minorHAnsi" w:hAnsiTheme="minorHAnsi" w:cstheme="minorHAnsi"/>
          <w:sz w:val="24"/>
          <w:szCs w:val="24"/>
        </w:rPr>
        <w:t xml:space="preserve">Most students will complete the program in </w:t>
      </w:r>
      <w:r w:rsidR="00334B64" w:rsidRPr="0026192A">
        <w:rPr>
          <w:rFonts w:asciiTheme="minorHAnsi" w:hAnsiTheme="minorHAnsi" w:cstheme="minorHAnsi"/>
          <w:sz w:val="24"/>
          <w:szCs w:val="24"/>
        </w:rPr>
        <w:t>four</w:t>
      </w:r>
      <w:r w:rsidRPr="0026192A">
        <w:rPr>
          <w:rFonts w:asciiTheme="minorHAnsi" w:hAnsiTheme="minorHAnsi" w:cstheme="minorHAnsi"/>
          <w:sz w:val="24"/>
          <w:szCs w:val="24"/>
        </w:rPr>
        <w:t xml:space="preserve"> </w:t>
      </w:r>
      <w:r w:rsidR="006F3D53" w:rsidRPr="0026192A">
        <w:rPr>
          <w:rFonts w:asciiTheme="minorHAnsi" w:hAnsiTheme="minorHAnsi" w:cstheme="minorHAnsi"/>
          <w:sz w:val="24"/>
          <w:szCs w:val="24"/>
        </w:rPr>
        <w:t xml:space="preserve">and half </w:t>
      </w:r>
      <w:r w:rsidRPr="0026192A">
        <w:rPr>
          <w:rFonts w:asciiTheme="minorHAnsi" w:hAnsiTheme="minorHAnsi" w:cstheme="minorHAnsi"/>
          <w:sz w:val="24"/>
          <w:szCs w:val="24"/>
        </w:rPr>
        <w:t xml:space="preserve">years following </w:t>
      </w:r>
      <w:r w:rsidR="007B7184" w:rsidRPr="0026192A">
        <w:rPr>
          <w:rFonts w:asciiTheme="minorHAnsi" w:hAnsiTheme="minorHAnsi" w:cstheme="minorHAnsi"/>
          <w:sz w:val="24"/>
          <w:szCs w:val="24"/>
        </w:rPr>
        <w:t xml:space="preserve">a schedule </w:t>
      </w:r>
      <w:proofErr w:type="gramStart"/>
      <w:r w:rsidR="007B7184" w:rsidRPr="0026192A">
        <w:rPr>
          <w:rFonts w:asciiTheme="minorHAnsi" w:hAnsiTheme="minorHAnsi" w:cstheme="minorHAnsi"/>
          <w:sz w:val="24"/>
          <w:szCs w:val="24"/>
        </w:rPr>
        <w:t>similar to</w:t>
      </w:r>
      <w:proofErr w:type="gramEnd"/>
      <w:r w:rsidR="007B7184" w:rsidRPr="0026192A">
        <w:rPr>
          <w:rFonts w:asciiTheme="minorHAnsi" w:hAnsiTheme="minorHAnsi" w:cstheme="minorHAnsi"/>
          <w:sz w:val="24"/>
          <w:szCs w:val="24"/>
        </w:rPr>
        <w:t xml:space="preserve"> </w:t>
      </w:r>
      <w:r w:rsidRPr="0026192A">
        <w:rPr>
          <w:rFonts w:asciiTheme="minorHAnsi" w:hAnsiTheme="minorHAnsi" w:cstheme="minorHAnsi"/>
          <w:sz w:val="24"/>
          <w:szCs w:val="24"/>
        </w:rPr>
        <w:t xml:space="preserve">the </w:t>
      </w:r>
      <w:r w:rsidR="007B7184" w:rsidRPr="0026192A">
        <w:rPr>
          <w:rFonts w:asciiTheme="minorHAnsi" w:hAnsiTheme="minorHAnsi" w:cstheme="minorHAnsi"/>
          <w:sz w:val="24"/>
          <w:szCs w:val="24"/>
        </w:rPr>
        <w:t>one</w:t>
      </w:r>
      <w:r w:rsidRPr="0026192A">
        <w:rPr>
          <w:rFonts w:asciiTheme="minorHAnsi" w:hAnsiTheme="minorHAnsi" w:cstheme="minorHAnsi"/>
          <w:sz w:val="24"/>
          <w:szCs w:val="24"/>
        </w:rPr>
        <w:t xml:space="preserve"> below. </w:t>
      </w:r>
    </w:p>
    <w:p w14:paraId="650A604F" w14:textId="77777777" w:rsidR="00BC3B1C" w:rsidRPr="0026192A" w:rsidRDefault="00BC3B1C" w:rsidP="0078663E">
      <w:pPr>
        <w:ind w:left="540" w:hanging="540"/>
        <w:rPr>
          <w:rFonts w:asciiTheme="minorHAnsi" w:hAnsiTheme="minorHAnsi" w:cstheme="minorHAnsi"/>
          <w:sz w:val="24"/>
          <w:szCs w:val="24"/>
        </w:rPr>
      </w:pPr>
    </w:p>
    <w:tbl>
      <w:tblPr>
        <w:tblStyle w:val="TableGrid2"/>
        <w:tblW w:w="10260" w:type="dxa"/>
        <w:tblInd w:w="535" w:type="dxa"/>
        <w:tblLayout w:type="fixed"/>
        <w:tblLook w:val="04A0" w:firstRow="1" w:lastRow="0" w:firstColumn="1" w:lastColumn="0" w:noHBand="0" w:noVBand="1"/>
      </w:tblPr>
      <w:tblGrid>
        <w:gridCol w:w="1620"/>
        <w:gridCol w:w="7740"/>
        <w:gridCol w:w="900"/>
      </w:tblGrid>
      <w:tr w:rsidR="001419D9" w:rsidRPr="0026192A" w14:paraId="6E42C8E9" w14:textId="77777777" w:rsidTr="00BB402C">
        <w:trPr>
          <w:trHeight w:val="298"/>
        </w:trPr>
        <w:tc>
          <w:tcPr>
            <w:tcW w:w="1620" w:type="dxa"/>
            <w:tcBorders>
              <w:top w:val="single" w:sz="8" w:space="0" w:color="auto"/>
            </w:tcBorders>
            <w:shd w:val="clear" w:color="auto" w:fill="C6D9F1" w:themeFill="text2" w:themeFillTint="33"/>
          </w:tcPr>
          <w:p w14:paraId="0672AEAA" w14:textId="7A117D76" w:rsidR="001419D9" w:rsidRPr="0026192A" w:rsidRDefault="001419D9" w:rsidP="00F316C7">
            <w:pPr>
              <w:jc w:val="center"/>
              <w:rPr>
                <w:rFonts w:asciiTheme="minorHAnsi" w:hAnsiTheme="minorHAnsi" w:cstheme="minorHAnsi"/>
                <w:b/>
                <w:sz w:val="22"/>
                <w:szCs w:val="22"/>
              </w:rPr>
            </w:pPr>
            <w:r w:rsidRPr="0026192A">
              <w:rPr>
                <w:rFonts w:asciiTheme="minorHAnsi" w:hAnsiTheme="minorHAnsi" w:cstheme="minorHAnsi"/>
                <w:b/>
                <w:sz w:val="22"/>
                <w:szCs w:val="22"/>
              </w:rPr>
              <w:t>Course #</w:t>
            </w:r>
          </w:p>
        </w:tc>
        <w:tc>
          <w:tcPr>
            <w:tcW w:w="7740" w:type="dxa"/>
            <w:tcBorders>
              <w:top w:val="single" w:sz="8" w:space="0" w:color="auto"/>
            </w:tcBorders>
            <w:shd w:val="clear" w:color="auto" w:fill="C6D9F1" w:themeFill="text2" w:themeFillTint="33"/>
          </w:tcPr>
          <w:p w14:paraId="78A3585E" w14:textId="72662192" w:rsidR="001419D9" w:rsidRPr="0026192A" w:rsidRDefault="001419D9" w:rsidP="00F316C7">
            <w:pPr>
              <w:jc w:val="center"/>
              <w:rPr>
                <w:rFonts w:asciiTheme="minorHAnsi" w:hAnsiTheme="minorHAnsi" w:cstheme="minorHAnsi"/>
                <w:b/>
                <w:sz w:val="22"/>
                <w:szCs w:val="22"/>
              </w:rPr>
            </w:pPr>
            <w:r w:rsidRPr="0026192A">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tcPr>
          <w:p w14:paraId="2D81F939" w14:textId="50B44746" w:rsidR="001419D9" w:rsidRPr="0026192A" w:rsidRDefault="001419D9" w:rsidP="00F316C7">
            <w:pPr>
              <w:jc w:val="center"/>
              <w:rPr>
                <w:rFonts w:asciiTheme="minorHAnsi" w:hAnsiTheme="minorHAnsi" w:cstheme="minorHAnsi"/>
                <w:b/>
                <w:sz w:val="22"/>
                <w:szCs w:val="22"/>
              </w:rPr>
            </w:pPr>
            <w:r w:rsidRPr="0026192A">
              <w:rPr>
                <w:rFonts w:asciiTheme="minorHAnsi" w:hAnsiTheme="minorHAnsi" w:cstheme="minorHAnsi"/>
                <w:b/>
                <w:sz w:val="22"/>
                <w:szCs w:val="22"/>
              </w:rPr>
              <w:t>Credits</w:t>
            </w:r>
          </w:p>
        </w:tc>
      </w:tr>
      <w:tr w:rsidR="001419D9" w:rsidRPr="0026192A" w14:paraId="5BE91F38" w14:textId="77777777" w:rsidTr="00BB402C">
        <w:trPr>
          <w:trHeight w:val="30"/>
        </w:trPr>
        <w:tc>
          <w:tcPr>
            <w:tcW w:w="1620" w:type="dxa"/>
            <w:tcBorders>
              <w:top w:val="single" w:sz="6" w:space="0" w:color="auto"/>
              <w:bottom w:val="single" w:sz="4" w:space="0" w:color="auto"/>
            </w:tcBorders>
            <w:shd w:val="clear" w:color="auto" w:fill="C6D9F1" w:themeFill="text2" w:themeFillTint="33"/>
          </w:tcPr>
          <w:p w14:paraId="2EFF6647" w14:textId="77777777" w:rsidR="001419D9" w:rsidRPr="0026192A" w:rsidRDefault="001419D9" w:rsidP="00F316C7">
            <w:pPr>
              <w:jc w:val="center"/>
              <w:rPr>
                <w:rFonts w:asciiTheme="minorHAnsi" w:hAnsiTheme="minorHAnsi" w:cstheme="minorHAnsi"/>
                <w:b/>
                <w:bCs/>
                <w:sz w:val="22"/>
                <w:szCs w:val="22"/>
              </w:rPr>
            </w:pPr>
          </w:p>
        </w:tc>
        <w:tc>
          <w:tcPr>
            <w:tcW w:w="7740" w:type="dxa"/>
            <w:tcBorders>
              <w:top w:val="single" w:sz="6" w:space="0" w:color="auto"/>
              <w:bottom w:val="single" w:sz="4" w:space="0" w:color="auto"/>
            </w:tcBorders>
            <w:shd w:val="clear" w:color="auto" w:fill="C6D9F1" w:themeFill="text2" w:themeFillTint="33"/>
          </w:tcPr>
          <w:p w14:paraId="17037F32" w14:textId="39D2731E" w:rsidR="001419D9" w:rsidRPr="0026192A" w:rsidRDefault="001419D9" w:rsidP="00F316C7">
            <w:pPr>
              <w:jc w:val="center"/>
              <w:rPr>
                <w:rFonts w:asciiTheme="minorHAnsi" w:hAnsiTheme="minorHAnsi" w:cstheme="minorHAnsi"/>
                <w:b/>
                <w:bCs/>
                <w:sz w:val="22"/>
                <w:szCs w:val="22"/>
              </w:rPr>
            </w:pPr>
            <w:r w:rsidRPr="0026192A">
              <w:rPr>
                <w:rFonts w:asciiTheme="minorHAnsi" w:hAnsiTheme="minorHAnsi" w:cstheme="minorHAnsi"/>
                <w:b/>
                <w:bCs/>
                <w:sz w:val="22"/>
                <w:szCs w:val="22"/>
              </w:rPr>
              <w:t>SUMMER 0</w:t>
            </w:r>
          </w:p>
        </w:tc>
        <w:tc>
          <w:tcPr>
            <w:tcW w:w="900" w:type="dxa"/>
            <w:tcBorders>
              <w:top w:val="single" w:sz="6" w:space="0" w:color="auto"/>
              <w:bottom w:val="single" w:sz="4" w:space="0" w:color="auto"/>
            </w:tcBorders>
            <w:shd w:val="clear" w:color="auto" w:fill="C6D9F1" w:themeFill="text2" w:themeFillTint="33"/>
          </w:tcPr>
          <w:p w14:paraId="7C336CFD" w14:textId="77777777" w:rsidR="001419D9" w:rsidRPr="0026192A" w:rsidRDefault="001419D9" w:rsidP="00F316C7">
            <w:pPr>
              <w:jc w:val="center"/>
              <w:rPr>
                <w:rFonts w:asciiTheme="minorHAnsi" w:hAnsiTheme="minorHAnsi" w:cstheme="minorHAnsi"/>
                <w:b/>
                <w:bCs/>
                <w:sz w:val="22"/>
                <w:szCs w:val="22"/>
              </w:rPr>
            </w:pPr>
          </w:p>
        </w:tc>
      </w:tr>
      <w:tr w:rsidR="001419D9" w:rsidRPr="0026192A" w14:paraId="4D2AC5F8" w14:textId="77777777" w:rsidTr="00BB402C">
        <w:trPr>
          <w:trHeight w:val="30"/>
        </w:trPr>
        <w:tc>
          <w:tcPr>
            <w:tcW w:w="1620" w:type="dxa"/>
            <w:tcBorders>
              <w:top w:val="single" w:sz="6" w:space="0" w:color="auto"/>
              <w:bottom w:val="single" w:sz="4" w:space="0" w:color="auto"/>
            </w:tcBorders>
          </w:tcPr>
          <w:p w14:paraId="5AF0C9CC" w14:textId="56869D03"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15:230:512</w:t>
            </w:r>
          </w:p>
        </w:tc>
        <w:tc>
          <w:tcPr>
            <w:tcW w:w="7740" w:type="dxa"/>
            <w:tcBorders>
              <w:top w:val="single" w:sz="6" w:space="0" w:color="auto"/>
              <w:bottom w:val="single" w:sz="4" w:space="0" w:color="auto"/>
            </w:tcBorders>
          </w:tcPr>
          <w:p w14:paraId="627A81CE" w14:textId="3494CFE5"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Administration and Supervision of Elementary and Secondary School</w:t>
            </w:r>
          </w:p>
        </w:tc>
        <w:tc>
          <w:tcPr>
            <w:tcW w:w="900" w:type="dxa"/>
            <w:tcBorders>
              <w:top w:val="single" w:sz="6" w:space="0" w:color="auto"/>
              <w:bottom w:val="single" w:sz="4" w:space="0" w:color="auto"/>
            </w:tcBorders>
          </w:tcPr>
          <w:p w14:paraId="179A59A5" w14:textId="673E0FCE"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6F3DBD33" w14:textId="77777777" w:rsidTr="00BB402C">
        <w:trPr>
          <w:trHeight w:val="30"/>
        </w:trPr>
        <w:tc>
          <w:tcPr>
            <w:tcW w:w="1620" w:type="dxa"/>
            <w:tcBorders>
              <w:top w:val="single" w:sz="4" w:space="0" w:color="auto"/>
              <w:bottom w:val="single" w:sz="4" w:space="0" w:color="auto"/>
            </w:tcBorders>
          </w:tcPr>
          <w:p w14:paraId="0DB6A7CB" w14:textId="2CF3ABEA"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15:230:521</w:t>
            </w:r>
          </w:p>
        </w:tc>
        <w:tc>
          <w:tcPr>
            <w:tcW w:w="7740" w:type="dxa"/>
            <w:tcBorders>
              <w:top w:val="single" w:sz="4" w:space="0" w:color="auto"/>
              <w:bottom w:val="single" w:sz="4" w:space="0" w:color="auto"/>
            </w:tcBorders>
          </w:tcPr>
          <w:p w14:paraId="334FCC9F" w14:textId="1B170AC0"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 xml:space="preserve">Supervision of Instruction </w:t>
            </w:r>
          </w:p>
        </w:tc>
        <w:tc>
          <w:tcPr>
            <w:tcW w:w="900" w:type="dxa"/>
            <w:tcBorders>
              <w:top w:val="single" w:sz="4" w:space="0" w:color="auto"/>
              <w:bottom w:val="single" w:sz="4" w:space="0" w:color="auto"/>
            </w:tcBorders>
          </w:tcPr>
          <w:p w14:paraId="6A40E399" w14:textId="52F134F7"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178A6277"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39143A76" w14:textId="77777777" w:rsidR="001419D9" w:rsidRPr="0026192A" w:rsidRDefault="001419D9" w:rsidP="001419D9">
            <w:pPr>
              <w:jc w:val="center"/>
              <w:rPr>
                <w:rStyle w:val="normaltextrun"/>
                <w:rFonts w:asciiTheme="minorHAnsi" w:hAnsiTheme="minorHAnsi" w:cstheme="minorHAnsi"/>
                <w:b/>
                <w:bCs/>
                <w:color w:val="000000"/>
                <w:sz w:val="22"/>
                <w:szCs w:val="22"/>
                <w:bdr w:val="none" w:sz="0" w:space="0" w:color="auto" w:frame="1"/>
              </w:rPr>
            </w:pPr>
          </w:p>
        </w:tc>
        <w:tc>
          <w:tcPr>
            <w:tcW w:w="7740" w:type="dxa"/>
            <w:tcBorders>
              <w:top w:val="single" w:sz="4" w:space="0" w:color="auto"/>
              <w:bottom w:val="single" w:sz="4" w:space="0" w:color="auto"/>
            </w:tcBorders>
            <w:shd w:val="clear" w:color="auto" w:fill="C6D9F1" w:themeFill="text2" w:themeFillTint="33"/>
          </w:tcPr>
          <w:p w14:paraId="5813A558" w14:textId="145C3F8D"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FALL 0</w:t>
            </w:r>
          </w:p>
        </w:tc>
        <w:tc>
          <w:tcPr>
            <w:tcW w:w="900" w:type="dxa"/>
            <w:tcBorders>
              <w:top w:val="single" w:sz="4" w:space="0" w:color="auto"/>
              <w:bottom w:val="single" w:sz="4" w:space="0" w:color="auto"/>
            </w:tcBorders>
            <w:shd w:val="clear" w:color="auto" w:fill="C6D9F1" w:themeFill="text2" w:themeFillTint="33"/>
          </w:tcPr>
          <w:p w14:paraId="04BB1111"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070024E0" w14:textId="77777777" w:rsidTr="00BB402C">
        <w:trPr>
          <w:trHeight w:val="30"/>
        </w:trPr>
        <w:tc>
          <w:tcPr>
            <w:tcW w:w="1620" w:type="dxa"/>
            <w:tcBorders>
              <w:top w:val="single" w:sz="4" w:space="0" w:color="auto"/>
              <w:bottom w:val="single" w:sz="4" w:space="0" w:color="auto"/>
            </w:tcBorders>
          </w:tcPr>
          <w:p w14:paraId="6F4264DA" w14:textId="70AD3006" w:rsidR="001419D9" w:rsidRPr="0026192A" w:rsidRDefault="001419D9" w:rsidP="00A93F0D">
            <w:pPr>
              <w:rPr>
                <w:rFonts w:asciiTheme="minorHAnsi" w:hAnsiTheme="minorHAnsi" w:cstheme="minorHAnsi"/>
                <w:sz w:val="22"/>
                <w:szCs w:val="22"/>
              </w:rPr>
            </w:pPr>
            <w:r w:rsidRPr="0026192A">
              <w:rPr>
                <w:rStyle w:val="normaltextrun"/>
                <w:rFonts w:asciiTheme="minorHAnsi" w:hAnsiTheme="minorHAnsi" w:cstheme="minorHAnsi"/>
                <w:color w:val="000000"/>
                <w:sz w:val="22"/>
                <w:szCs w:val="22"/>
                <w:bdr w:val="none" w:sz="0" w:space="0" w:color="auto" w:frame="1"/>
              </w:rPr>
              <w:t>15:230:501</w:t>
            </w:r>
          </w:p>
        </w:tc>
        <w:tc>
          <w:tcPr>
            <w:tcW w:w="7740" w:type="dxa"/>
            <w:tcBorders>
              <w:top w:val="single" w:sz="4" w:space="0" w:color="auto"/>
              <w:bottom w:val="single" w:sz="4" w:space="0" w:color="auto"/>
            </w:tcBorders>
          </w:tcPr>
          <w:p w14:paraId="6123FCA0" w14:textId="063411B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Leadership and Communication Skills in Educational Supervision</w:t>
            </w:r>
          </w:p>
        </w:tc>
        <w:tc>
          <w:tcPr>
            <w:tcW w:w="900" w:type="dxa"/>
            <w:tcBorders>
              <w:top w:val="single" w:sz="4" w:space="0" w:color="auto"/>
              <w:bottom w:val="single" w:sz="4" w:space="0" w:color="auto"/>
            </w:tcBorders>
          </w:tcPr>
          <w:p w14:paraId="7D73AA40" w14:textId="0A89CD7D"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3A2DD77D" w14:textId="77777777" w:rsidTr="00BB402C">
        <w:trPr>
          <w:trHeight w:val="30"/>
        </w:trPr>
        <w:tc>
          <w:tcPr>
            <w:tcW w:w="1620" w:type="dxa"/>
            <w:tcBorders>
              <w:top w:val="single" w:sz="4" w:space="0" w:color="auto"/>
              <w:bottom w:val="single" w:sz="4" w:space="0" w:color="auto"/>
            </w:tcBorders>
          </w:tcPr>
          <w:p w14:paraId="4F0C51A2" w14:textId="5CE5D334"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15:230:520</w:t>
            </w:r>
          </w:p>
        </w:tc>
        <w:tc>
          <w:tcPr>
            <w:tcW w:w="7740" w:type="dxa"/>
            <w:tcBorders>
              <w:top w:val="single" w:sz="4" w:space="0" w:color="auto"/>
              <w:bottom w:val="single" w:sz="4" w:space="0" w:color="auto"/>
            </w:tcBorders>
          </w:tcPr>
          <w:p w14:paraId="26A4994E" w14:textId="5A5E964C"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 xml:space="preserve">Public School Finance </w:t>
            </w:r>
          </w:p>
        </w:tc>
        <w:tc>
          <w:tcPr>
            <w:tcW w:w="900" w:type="dxa"/>
            <w:tcBorders>
              <w:top w:val="single" w:sz="4" w:space="0" w:color="auto"/>
              <w:bottom w:val="single" w:sz="4" w:space="0" w:color="auto"/>
            </w:tcBorders>
          </w:tcPr>
          <w:p w14:paraId="04CDC2D0" w14:textId="639CDB25"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21147CB0"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05A95F28"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4DB43F1F" w14:textId="5D21DE7C"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SPRING 0</w:t>
            </w:r>
          </w:p>
        </w:tc>
        <w:tc>
          <w:tcPr>
            <w:tcW w:w="900" w:type="dxa"/>
            <w:tcBorders>
              <w:top w:val="single" w:sz="4" w:space="0" w:color="auto"/>
              <w:bottom w:val="single" w:sz="4" w:space="0" w:color="auto"/>
            </w:tcBorders>
            <w:shd w:val="clear" w:color="auto" w:fill="C6D9F1" w:themeFill="text2" w:themeFillTint="33"/>
          </w:tcPr>
          <w:p w14:paraId="16E66DF1"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3B0869F1" w14:textId="77777777" w:rsidTr="00BB402C">
        <w:trPr>
          <w:trHeight w:val="30"/>
        </w:trPr>
        <w:tc>
          <w:tcPr>
            <w:tcW w:w="1620" w:type="dxa"/>
            <w:tcBorders>
              <w:top w:val="single" w:sz="4" w:space="0" w:color="auto"/>
              <w:bottom w:val="single" w:sz="4" w:space="0" w:color="auto"/>
            </w:tcBorders>
          </w:tcPr>
          <w:p w14:paraId="10F9A05F" w14:textId="62E6582C"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15:230:507</w:t>
            </w:r>
          </w:p>
        </w:tc>
        <w:tc>
          <w:tcPr>
            <w:tcW w:w="7740" w:type="dxa"/>
            <w:tcBorders>
              <w:top w:val="single" w:sz="4" w:space="0" w:color="auto"/>
              <w:bottom w:val="single" w:sz="4" w:space="0" w:color="auto"/>
            </w:tcBorders>
          </w:tcPr>
          <w:p w14:paraId="538A0678" w14:textId="39D1773C"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Education Law</w:t>
            </w:r>
          </w:p>
        </w:tc>
        <w:tc>
          <w:tcPr>
            <w:tcW w:w="900" w:type="dxa"/>
            <w:tcBorders>
              <w:top w:val="single" w:sz="4" w:space="0" w:color="auto"/>
              <w:bottom w:val="single" w:sz="4" w:space="0" w:color="auto"/>
            </w:tcBorders>
          </w:tcPr>
          <w:p w14:paraId="6675A21C" w14:textId="13901720"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20C46B25" w14:textId="77777777" w:rsidTr="00BB402C">
        <w:trPr>
          <w:trHeight w:val="30"/>
        </w:trPr>
        <w:tc>
          <w:tcPr>
            <w:tcW w:w="1620" w:type="dxa"/>
            <w:tcBorders>
              <w:top w:val="single" w:sz="4" w:space="0" w:color="auto"/>
              <w:bottom w:val="single" w:sz="4" w:space="0" w:color="auto"/>
            </w:tcBorders>
          </w:tcPr>
          <w:p w14:paraId="24B230E5" w14:textId="5AC8B3F2"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15:230:514</w:t>
            </w:r>
          </w:p>
        </w:tc>
        <w:tc>
          <w:tcPr>
            <w:tcW w:w="7740" w:type="dxa"/>
            <w:tcBorders>
              <w:top w:val="single" w:sz="4" w:space="0" w:color="auto"/>
              <w:bottom w:val="single" w:sz="4" w:space="0" w:color="auto"/>
            </w:tcBorders>
          </w:tcPr>
          <w:p w14:paraId="630A74BE" w14:textId="60AC32B0"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Personnel Administration</w:t>
            </w:r>
          </w:p>
        </w:tc>
        <w:tc>
          <w:tcPr>
            <w:tcW w:w="900" w:type="dxa"/>
            <w:tcBorders>
              <w:top w:val="single" w:sz="4" w:space="0" w:color="auto"/>
              <w:bottom w:val="single" w:sz="4" w:space="0" w:color="auto"/>
            </w:tcBorders>
          </w:tcPr>
          <w:p w14:paraId="21786D34" w14:textId="19D3E3B2"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75FF44AE"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4C21F22E"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4D54B630" w14:textId="1F2644E2"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SUMMER 1</w:t>
            </w:r>
          </w:p>
        </w:tc>
        <w:tc>
          <w:tcPr>
            <w:tcW w:w="900" w:type="dxa"/>
            <w:tcBorders>
              <w:top w:val="single" w:sz="4" w:space="0" w:color="auto"/>
              <w:bottom w:val="single" w:sz="4" w:space="0" w:color="auto"/>
            </w:tcBorders>
            <w:shd w:val="clear" w:color="auto" w:fill="C6D9F1" w:themeFill="text2" w:themeFillTint="33"/>
          </w:tcPr>
          <w:p w14:paraId="45DE235B"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29D19F08" w14:textId="77777777" w:rsidTr="00BB402C">
        <w:trPr>
          <w:trHeight w:val="30"/>
        </w:trPr>
        <w:tc>
          <w:tcPr>
            <w:tcW w:w="1620" w:type="dxa"/>
            <w:tcBorders>
              <w:top w:val="single" w:sz="4" w:space="0" w:color="auto"/>
              <w:bottom w:val="single" w:sz="4" w:space="0" w:color="auto"/>
            </w:tcBorders>
          </w:tcPr>
          <w:p w14:paraId="5BE8CD8F" w14:textId="5E277901"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15:255:606</w:t>
            </w:r>
          </w:p>
        </w:tc>
        <w:tc>
          <w:tcPr>
            <w:tcW w:w="7740" w:type="dxa"/>
            <w:tcBorders>
              <w:top w:val="single" w:sz="4" w:space="0" w:color="auto"/>
              <w:bottom w:val="single" w:sz="4" w:space="0" w:color="auto"/>
            </w:tcBorders>
          </w:tcPr>
          <w:p w14:paraId="0D22DE2A" w14:textId="2B5A1426"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Key Principles of Learning – Learners and Learning</w:t>
            </w:r>
          </w:p>
        </w:tc>
        <w:tc>
          <w:tcPr>
            <w:tcW w:w="900" w:type="dxa"/>
            <w:tcBorders>
              <w:top w:val="single" w:sz="4" w:space="0" w:color="auto"/>
              <w:bottom w:val="single" w:sz="4" w:space="0" w:color="auto"/>
            </w:tcBorders>
          </w:tcPr>
          <w:p w14:paraId="01668A62" w14:textId="70D2D890"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7D4D81AB" w14:textId="77777777" w:rsidTr="00BB402C">
        <w:trPr>
          <w:trHeight w:val="30"/>
        </w:trPr>
        <w:tc>
          <w:tcPr>
            <w:tcW w:w="1620" w:type="dxa"/>
            <w:tcBorders>
              <w:top w:val="single" w:sz="4" w:space="0" w:color="auto"/>
              <w:bottom w:val="single" w:sz="4" w:space="0" w:color="auto"/>
            </w:tcBorders>
          </w:tcPr>
          <w:p w14:paraId="3BFF3B56" w14:textId="036B2CDD"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15:255:615</w:t>
            </w:r>
          </w:p>
        </w:tc>
        <w:tc>
          <w:tcPr>
            <w:tcW w:w="7740" w:type="dxa"/>
            <w:tcBorders>
              <w:top w:val="single" w:sz="4" w:space="0" w:color="auto"/>
              <w:bottom w:val="single" w:sz="4" w:space="0" w:color="auto"/>
            </w:tcBorders>
          </w:tcPr>
          <w:p w14:paraId="49943885" w14:textId="41A4DA93"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Social Contexts I: Sociocultural Foundations of Education</w:t>
            </w:r>
          </w:p>
        </w:tc>
        <w:tc>
          <w:tcPr>
            <w:tcW w:w="900" w:type="dxa"/>
            <w:tcBorders>
              <w:top w:val="single" w:sz="4" w:space="0" w:color="auto"/>
              <w:bottom w:val="single" w:sz="4" w:space="0" w:color="auto"/>
            </w:tcBorders>
          </w:tcPr>
          <w:p w14:paraId="464A56C3" w14:textId="63CAEF4A"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62F43F8C"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2C199773"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6CD3E53A" w14:textId="07926ED2"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FALL 1</w:t>
            </w:r>
          </w:p>
        </w:tc>
        <w:tc>
          <w:tcPr>
            <w:tcW w:w="900" w:type="dxa"/>
            <w:tcBorders>
              <w:top w:val="single" w:sz="4" w:space="0" w:color="auto"/>
              <w:bottom w:val="single" w:sz="4" w:space="0" w:color="auto"/>
            </w:tcBorders>
            <w:shd w:val="clear" w:color="auto" w:fill="C6D9F1" w:themeFill="text2" w:themeFillTint="33"/>
          </w:tcPr>
          <w:p w14:paraId="180DC2BB"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1B644A01" w14:textId="77777777" w:rsidTr="00BB402C">
        <w:trPr>
          <w:trHeight w:val="30"/>
        </w:trPr>
        <w:tc>
          <w:tcPr>
            <w:tcW w:w="1620" w:type="dxa"/>
            <w:tcBorders>
              <w:top w:val="single" w:sz="4" w:space="0" w:color="auto"/>
              <w:bottom w:val="single" w:sz="4" w:space="0" w:color="auto"/>
            </w:tcBorders>
          </w:tcPr>
          <w:p w14:paraId="15C46C36"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15:255:603</w:t>
            </w:r>
          </w:p>
        </w:tc>
        <w:tc>
          <w:tcPr>
            <w:tcW w:w="7740" w:type="dxa"/>
            <w:tcBorders>
              <w:top w:val="single" w:sz="4" w:space="0" w:color="auto"/>
              <w:bottom w:val="single" w:sz="4" w:space="0" w:color="auto"/>
            </w:tcBorders>
          </w:tcPr>
          <w:p w14:paraId="2B780539"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Inquiry I</w:t>
            </w:r>
          </w:p>
        </w:tc>
        <w:tc>
          <w:tcPr>
            <w:tcW w:w="900" w:type="dxa"/>
            <w:tcBorders>
              <w:top w:val="single" w:sz="4" w:space="0" w:color="auto"/>
              <w:bottom w:val="single" w:sz="4" w:space="0" w:color="auto"/>
            </w:tcBorders>
          </w:tcPr>
          <w:p w14:paraId="718FD08E" w14:textId="7B4AE822"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26CD63B7" w14:textId="77777777" w:rsidTr="00BB402C">
        <w:trPr>
          <w:trHeight w:val="30"/>
        </w:trPr>
        <w:tc>
          <w:tcPr>
            <w:tcW w:w="1620" w:type="dxa"/>
            <w:tcBorders>
              <w:top w:val="single" w:sz="4" w:space="0" w:color="auto"/>
              <w:left w:val="single" w:sz="4" w:space="0" w:color="auto"/>
              <w:bottom w:val="nil"/>
              <w:right w:val="nil"/>
            </w:tcBorders>
          </w:tcPr>
          <w:p w14:paraId="19039D91" w14:textId="6F75CD60"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 xml:space="preserve">15:230:624 </w:t>
            </w:r>
            <w:r w:rsidRPr="0026192A">
              <w:rPr>
                <w:rFonts w:asciiTheme="minorHAnsi" w:hAnsiTheme="minorHAnsi" w:cstheme="minorHAnsi"/>
                <w:b/>
                <w:sz w:val="22"/>
                <w:szCs w:val="22"/>
              </w:rPr>
              <w:t>or</w:t>
            </w:r>
          </w:p>
        </w:tc>
        <w:tc>
          <w:tcPr>
            <w:tcW w:w="7740" w:type="dxa"/>
            <w:tcBorders>
              <w:top w:val="single" w:sz="4" w:space="0" w:color="auto"/>
              <w:left w:val="nil"/>
              <w:bottom w:val="nil"/>
              <w:right w:val="single" w:sz="4" w:space="0" w:color="auto"/>
            </w:tcBorders>
          </w:tcPr>
          <w:p w14:paraId="3AC075CE" w14:textId="1554C11B" w:rsidR="001419D9" w:rsidRPr="0026192A" w:rsidRDefault="001419D9" w:rsidP="00A93F0D">
            <w:pPr>
              <w:rPr>
                <w:rFonts w:asciiTheme="minorHAnsi" w:hAnsiTheme="minorHAnsi" w:cstheme="minorHAnsi"/>
                <w:b/>
                <w:sz w:val="22"/>
                <w:szCs w:val="22"/>
              </w:rPr>
            </w:pPr>
            <w:r w:rsidRPr="0026192A">
              <w:rPr>
                <w:rFonts w:asciiTheme="minorHAnsi" w:hAnsiTheme="minorHAnsi" w:cstheme="minorHAnsi"/>
                <w:sz w:val="22"/>
                <w:szCs w:val="22"/>
              </w:rPr>
              <w:t xml:space="preserve">Leading for Instructional Equity (PK-12) </w:t>
            </w:r>
            <w:r w:rsidRPr="0026192A">
              <w:rPr>
                <w:rFonts w:asciiTheme="minorHAnsi" w:hAnsiTheme="minorHAnsi" w:cstheme="minorHAnsi"/>
                <w:b/>
                <w:sz w:val="22"/>
                <w:szCs w:val="22"/>
              </w:rPr>
              <w:t>or</w:t>
            </w:r>
          </w:p>
        </w:tc>
        <w:tc>
          <w:tcPr>
            <w:tcW w:w="900" w:type="dxa"/>
            <w:tcBorders>
              <w:top w:val="single" w:sz="4" w:space="0" w:color="auto"/>
              <w:left w:val="single" w:sz="4" w:space="0" w:color="auto"/>
              <w:bottom w:val="single" w:sz="4" w:space="0" w:color="auto"/>
            </w:tcBorders>
          </w:tcPr>
          <w:p w14:paraId="1380B3AF" w14:textId="03B86308"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282CA3D5" w14:textId="77777777" w:rsidTr="00BB402C">
        <w:trPr>
          <w:trHeight w:val="30"/>
        </w:trPr>
        <w:tc>
          <w:tcPr>
            <w:tcW w:w="1620" w:type="dxa"/>
            <w:tcBorders>
              <w:top w:val="nil"/>
              <w:left w:val="single" w:sz="4" w:space="0" w:color="auto"/>
              <w:bottom w:val="single" w:sz="4" w:space="0" w:color="auto"/>
              <w:right w:val="nil"/>
            </w:tcBorders>
          </w:tcPr>
          <w:p w14:paraId="52799BC6" w14:textId="03F72E16"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16:507:510</w:t>
            </w:r>
          </w:p>
        </w:tc>
        <w:tc>
          <w:tcPr>
            <w:tcW w:w="7740" w:type="dxa"/>
            <w:tcBorders>
              <w:top w:val="nil"/>
              <w:left w:val="nil"/>
              <w:bottom w:val="single" w:sz="4" w:space="0" w:color="auto"/>
              <w:right w:val="single" w:sz="4" w:space="0" w:color="auto"/>
            </w:tcBorders>
          </w:tcPr>
          <w:p w14:paraId="1E59D286" w14:textId="32D9FAC3"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Higher Education Structures and Governance</w:t>
            </w:r>
          </w:p>
        </w:tc>
        <w:tc>
          <w:tcPr>
            <w:tcW w:w="900" w:type="dxa"/>
            <w:tcBorders>
              <w:top w:val="single" w:sz="4" w:space="0" w:color="auto"/>
              <w:left w:val="single" w:sz="4" w:space="0" w:color="auto"/>
              <w:bottom w:val="single" w:sz="4" w:space="0" w:color="auto"/>
            </w:tcBorders>
          </w:tcPr>
          <w:p w14:paraId="76EE1F1D" w14:textId="77777777" w:rsidR="001419D9" w:rsidRPr="0026192A" w:rsidRDefault="001419D9" w:rsidP="00A93F0D">
            <w:pPr>
              <w:jc w:val="center"/>
              <w:rPr>
                <w:rFonts w:asciiTheme="minorHAnsi" w:hAnsiTheme="minorHAnsi" w:cstheme="minorHAnsi"/>
                <w:sz w:val="22"/>
                <w:szCs w:val="22"/>
              </w:rPr>
            </w:pPr>
          </w:p>
        </w:tc>
      </w:tr>
      <w:tr w:rsidR="001419D9" w:rsidRPr="0026192A" w14:paraId="4FFA0E4E"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3123B846"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42611DF6" w14:textId="2012B086"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SPRING 1</w:t>
            </w:r>
          </w:p>
        </w:tc>
        <w:tc>
          <w:tcPr>
            <w:tcW w:w="900" w:type="dxa"/>
            <w:tcBorders>
              <w:top w:val="single" w:sz="4" w:space="0" w:color="auto"/>
              <w:bottom w:val="single" w:sz="4" w:space="0" w:color="auto"/>
            </w:tcBorders>
            <w:shd w:val="clear" w:color="auto" w:fill="C6D9F1" w:themeFill="text2" w:themeFillTint="33"/>
          </w:tcPr>
          <w:p w14:paraId="22C7399D"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2A6806B8" w14:textId="77777777" w:rsidTr="00BB402C">
        <w:trPr>
          <w:trHeight w:val="30"/>
        </w:trPr>
        <w:tc>
          <w:tcPr>
            <w:tcW w:w="1620" w:type="dxa"/>
            <w:tcBorders>
              <w:top w:val="single" w:sz="4" w:space="0" w:color="auto"/>
              <w:bottom w:val="single" w:sz="4" w:space="0" w:color="auto"/>
            </w:tcBorders>
          </w:tcPr>
          <w:p w14:paraId="305AA320" w14:textId="5C8A3458"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15:230:505</w:t>
            </w:r>
          </w:p>
        </w:tc>
        <w:tc>
          <w:tcPr>
            <w:tcW w:w="7740" w:type="dxa"/>
            <w:tcBorders>
              <w:top w:val="single" w:sz="4" w:space="0" w:color="auto"/>
              <w:bottom w:val="single" w:sz="4" w:space="0" w:color="auto"/>
            </w:tcBorders>
          </w:tcPr>
          <w:p w14:paraId="2030C696" w14:textId="3D070855"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School-Community Relations: The Politics of Education</w:t>
            </w:r>
          </w:p>
        </w:tc>
        <w:tc>
          <w:tcPr>
            <w:tcW w:w="900" w:type="dxa"/>
            <w:tcBorders>
              <w:top w:val="single" w:sz="4" w:space="0" w:color="auto"/>
              <w:bottom w:val="single" w:sz="4" w:space="0" w:color="auto"/>
            </w:tcBorders>
          </w:tcPr>
          <w:p w14:paraId="2337EA01" w14:textId="53BBD4FD"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5A26C81B" w14:textId="77777777" w:rsidTr="00BB402C">
        <w:trPr>
          <w:trHeight w:val="30"/>
        </w:trPr>
        <w:tc>
          <w:tcPr>
            <w:tcW w:w="1620" w:type="dxa"/>
            <w:tcBorders>
              <w:top w:val="single" w:sz="4" w:space="0" w:color="auto"/>
              <w:bottom w:val="single" w:sz="4" w:space="0" w:color="auto"/>
            </w:tcBorders>
          </w:tcPr>
          <w:p w14:paraId="07BD227F" w14:textId="4108635E"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15:255:602</w:t>
            </w:r>
          </w:p>
        </w:tc>
        <w:tc>
          <w:tcPr>
            <w:tcW w:w="7740" w:type="dxa"/>
            <w:tcBorders>
              <w:top w:val="single" w:sz="4" w:space="0" w:color="auto"/>
              <w:bottom w:val="single" w:sz="4" w:space="0" w:color="auto"/>
            </w:tcBorders>
          </w:tcPr>
          <w:p w14:paraId="7DE112E9" w14:textId="79D8F226" w:rsidR="001419D9" w:rsidRPr="0026192A" w:rsidRDefault="001419D9" w:rsidP="00A93F0D">
            <w:pPr>
              <w:rPr>
                <w:rFonts w:asciiTheme="minorHAnsi" w:hAnsiTheme="minorHAnsi" w:cstheme="minorHAnsi"/>
                <w:b/>
                <w:sz w:val="22"/>
                <w:szCs w:val="22"/>
              </w:rPr>
            </w:pPr>
            <w:r w:rsidRPr="0026192A">
              <w:rPr>
                <w:rFonts w:asciiTheme="minorHAnsi" w:hAnsiTheme="minorHAnsi" w:cstheme="minorHAnsi"/>
                <w:sz w:val="22"/>
                <w:szCs w:val="22"/>
              </w:rPr>
              <w:t>Inquiry II</w:t>
            </w:r>
          </w:p>
        </w:tc>
        <w:tc>
          <w:tcPr>
            <w:tcW w:w="900" w:type="dxa"/>
            <w:tcBorders>
              <w:top w:val="single" w:sz="4" w:space="0" w:color="auto"/>
              <w:bottom w:val="single" w:sz="4" w:space="0" w:color="auto"/>
            </w:tcBorders>
          </w:tcPr>
          <w:p w14:paraId="5FFDC781" w14:textId="67E6D8C1"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43BA6E51" w14:textId="77777777" w:rsidTr="00BB402C">
        <w:trPr>
          <w:trHeight w:val="90"/>
        </w:trPr>
        <w:tc>
          <w:tcPr>
            <w:tcW w:w="1620" w:type="dxa"/>
            <w:tcBorders>
              <w:top w:val="single" w:sz="4" w:space="0" w:color="auto"/>
              <w:bottom w:val="single" w:sz="4" w:space="0" w:color="auto"/>
            </w:tcBorders>
            <w:shd w:val="clear" w:color="auto" w:fill="C6D9F1" w:themeFill="text2" w:themeFillTint="33"/>
          </w:tcPr>
          <w:p w14:paraId="0731C005"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1AA02535" w14:textId="128E44B8"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SUMMER 2</w:t>
            </w:r>
          </w:p>
        </w:tc>
        <w:tc>
          <w:tcPr>
            <w:tcW w:w="900" w:type="dxa"/>
            <w:tcBorders>
              <w:top w:val="single" w:sz="4" w:space="0" w:color="auto"/>
              <w:bottom w:val="single" w:sz="4" w:space="0" w:color="auto"/>
            </w:tcBorders>
            <w:shd w:val="clear" w:color="auto" w:fill="C6D9F1" w:themeFill="text2" w:themeFillTint="33"/>
          </w:tcPr>
          <w:p w14:paraId="0CC02E3C"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27B376F3" w14:textId="77777777" w:rsidTr="00BB402C">
        <w:trPr>
          <w:trHeight w:val="90"/>
        </w:trPr>
        <w:tc>
          <w:tcPr>
            <w:tcW w:w="1620" w:type="dxa"/>
            <w:tcBorders>
              <w:top w:val="single" w:sz="4" w:space="0" w:color="auto"/>
              <w:bottom w:val="single" w:sz="4" w:space="0" w:color="auto"/>
            </w:tcBorders>
          </w:tcPr>
          <w:p w14:paraId="2895940E" w14:textId="502434C6"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15:255:612</w:t>
            </w:r>
          </w:p>
        </w:tc>
        <w:tc>
          <w:tcPr>
            <w:tcW w:w="7740" w:type="dxa"/>
            <w:tcBorders>
              <w:top w:val="single" w:sz="4" w:space="0" w:color="auto"/>
              <w:bottom w:val="single" w:sz="4" w:space="0" w:color="auto"/>
            </w:tcBorders>
          </w:tcPr>
          <w:p w14:paraId="0D5D99A2" w14:textId="4CC86618"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Leadership II: Change Process</w:t>
            </w:r>
          </w:p>
        </w:tc>
        <w:tc>
          <w:tcPr>
            <w:tcW w:w="900" w:type="dxa"/>
            <w:tcBorders>
              <w:top w:val="single" w:sz="4" w:space="0" w:color="auto"/>
              <w:bottom w:val="single" w:sz="4" w:space="0" w:color="auto"/>
            </w:tcBorders>
          </w:tcPr>
          <w:p w14:paraId="7031DC0D" w14:textId="1E166511"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4443E44B" w14:textId="77777777" w:rsidTr="00BB402C">
        <w:trPr>
          <w:trHeight w:val="120"/>
        </w:trPr>
        <w:tc>
          <w:tcPr>
            <w:tcW w:w="1620" w:type="dxa"/>
            <w:tcBorders>
              <w:top w:val="single" w:sz="4" w:space="0" w:color="auto"/>
              <w:bottom w:val="single" w:sz="4" w:space="0" w:color="auto"/>
            </w:tcBorders>
          </w:tcPr>
          <w:p w14:paraId="7D5A29FE"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15:255:617</w:t>
            </w:r>
          </w:p>
        </w:tc>
        <w:tc>
          <w:tcPr>
            <w:tcW w:w="7740" w:type="dxa"/>
            <w:tcBorders>
              <w:top w:val="single" w:sz="4" w:space="0" w:color="auto"/>
              <w:bottom w:val="single" w:sz="4" w:space="0" w:color="auto"/>
            </w:tcBorders>
          </w:tcPr>
          <w:p w14:paraId="0709F900"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Social Contexts II: History of Educational Reform</w:t>
            </w:r>
          </w:p>
        </w:tc>
        <w:tc>
          <w:tcPr>
            <w:tcW w:w="900" w:type="dxa"/>
            <w:tcBorders>
              <w:top w:val="single" w:sz="4" w:space="0" w:color="auto"/>
              <w:bottom w:val="single" w:sz="4" w:space="0" w:color="auto"/>
            </w:tcBorders>
          </w:tcPr>
          <w:p w14:paraId="3024F267" w14:textId="5C3007CE"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2A0DF6D2" w14:textId="77777777" w:rsidTr="00BB402C">
        <w:trPr>
          <w:trHeight w:val="60"/>
        </w:trPr>
        <w:tc>
          <w:tcPr>
            <w:tcW w:w="1620" w:type="dxa"/>
            <w:tcBorders>
              <w:top w:val="single" w:sz="4" w:space="0" w:color="auto"/>
            </w:tcBorders>
            <w:shd w:val="clear" w:color="auto" w:fill="C6D9F1" w:themeFill="text2" w:themeFillTint="33"/>
          </w:tcPr>
          <w:p w14:paraId="087272C2"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tcBorders>
            <w:shd w:val="clear" w:color="auto" w:fill="C6D9F1" w:themeFill="text2" w:themeFillTint="33"/>
          </w:tcPr>
          <w:p w14:paraId="29A93F77" w14:textId="4CD99D07"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FALL 2</w:t>
            </w:r>
          </w:p>
        </w:tc>
        <w:tc>
          <w:tcPr>
            <w:tcW w:w="900" w:type="dxa"/>
            <w:tcBorders>
              <w:top w:val="single" w:sz="4" w:space="0" w:color="auto"/>
            </w:tcBorders>
            <w:shd w:val="clear" w:color="auto" w:fill="C6D9F1" w:themeFill="text2" w:themeFillTint="33"/>
          </w:tcPr>
          <w:p w14:paraId="5CF47A8A"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025FD4BD" w14:textId="77777777" w:rsidTr="00BB402C">
        <w:trPr>
          <w:trHeight w:val="60"/>
        </w:trPr>
        <w:tc>
          <w:tcPr>
            <w:tcW w:w="1620" w:type="dxa"/>
            <w:tcBorders>
              <w:top w:val="single" w:sz="4" w:space="0" w:color="auto"/>
            </w:tcBorders>
          </w:tcPr>
          <w:p w14:paraId="12C3C8D5" w14:textId="54A0AB0C"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15:230:530</w:t>
            </w:r>
          </w:p>
        </w:tc>
        <w:tc>
          <w:tcPr>
            <w:tcW w:w="7740" w:type="dxa"/>
            <w:tcBorders>
              <w:top w:val="single" w:sz="4" w:space="0" w:color="auto"/>
            </w:tcBorders>
          </w:tcPr>
          <w:p w14:paraId="7BFC5E14" w14:textId="79701E5B"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Internship in Educational Administration I*</w:t>
            </w:r>
          </w:p>
        </w:tc>
        <w:tc>
          <w:tcPr>
            <w:tcW w:w="900" w:type="dxa"/>
            <w:tcBorders>
              <w:top w:val="single" w:sz="4" w:space="0" w:color="auto"/>
            </w:tcBorders>
          </w:tcPr>
          <w:p w14:paraId="47A5EABF" w14:textId="39A84061"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1</w:t>
            </w:r>
          </w:p>
        </w:tc>
      </w:tr>
      <w:tr w:rsidR="001419D9" w:rsidRPr="0026192A" w14:paraId="1CC0FFEB" w14:textId="77777777" w:rsidTr="00BB402C">
        <w:trPr>
          <w:trHeight w:val="30"/>
        </w:trPr>
        <w:tc>
          <w:tcPr>
            <w:tcW w:w="1620" w:type="dxa"/>
            <w:tcBorders>
              <w:top w:val="single" w:sz="4" w:space="0" w:color="auto"/>
              <w:bottom w:val="single" w:sz="4" w:space="0" w:color="auto"/>
            </w:tcBorders>
          </w:tcPr>
          <w:p w14:paraId="2CFBD6A3" w14:textId="6609DB5B"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15:230:615</w:t>
            </w:r>
          </w:p>
        </w:tc>
        <w:tc>
          <w:tcPr>
            <w:tcW w:w="7740" w:type="dxa"/>
            <w:tcBorders>
              <w:top w:val="single" w:sz="4" w:space="0" w:color="auto"/>
              <w:bottom w:val="single" w:sz="4" w:space="0" w:color="auto"/>
            </w:tcBorders>
          </w:tcPr>
          <w:p w14:paraId="5465E5A8" w14:textId="233113B1"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Assessment/Data/Problem Solving</w:t>
            </w:r>
          </w:p>
        </w:tc>
        <w:tc>
          <w:tcPr>
            <w:tcW w:w="900" w:type="dxa"/>
            <w:tcBorders>
              <w:top w:val="single" w:sz="4" w:space="0" w:color="auto"/>
              <w:bottom w:val="single" w:sz="4" w:space="0" w:color="auto"/>
            </w:tcBorders>
          </w:tcPr>
          <w:p w14:paraId="7465A5C9" w14:textId="06BA9B37"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4905054A" w14:textId="77777777" w:rsidTr="00BB402C">
        <w:trPr>
          <w:trHeight w:val="60"/>
        </w:trPr>
        <w:tc>
          <w:tcPr>
            <w:tcW w:w="1620" w:type="dxa"/>
            <w:tcBorders>
              <w:top w:val="single" w:sz="4" w:space="0" w:color="auto"/>
              <w:bottom w:val="single" w:sz="4" w:space="0" w:color="auto"/>
            </w:tcBorders>
            <w:shd w:val="clear" w:color="auto" w:fill="C6D9F1" w:themeFill="text2" w:themeFillTint="33"/>
          </w:tcPr>
          <w:p w14:paraId="07FEED70"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59E794DD" w14:textId="0958F30B"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SPRING 2</w:t>
            </w:r>
          </w:p>
        </w:tc>
        <w:tc>
          <w:tcPr>
            <w:tcW w:w="900" w:type="dxa"/>
            <w:tcBorders>
              <w:top w:val="single" w:sz="4" w:space="0" w:color="auto"/>
              <w:bottom w:val="single" w:sz="4" w:space="0" w:color="auto"/>
            </w:tcBorders>
            <w:shd w:val="clear" w:color="auto" w:fill="C6D9F1" w:themeFill="text2" w:themeFillTint="33"/>
          </w:tcPr>
          <w:p w14:paraId="2446BE73"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2EAFB439" w14:textId="77777777" w:rsidTr="00BB402C">
        <w:trPr>
          <w:trHeight w:val="60"/>
        </w:trPr>
        <w:tc>
          <w:tcPr>
            <w:tcW w:w="1620" w:type="dxa"/>
            <w:tcBorders>
              <w:top w:val="single" w:sz="4" w:space="0" w:color="auto"/>
              <w:bottom w:val="single" w:sz="4" w:space="0" w:color="auto"/>
            </w:tcBorders>
          </w:tcPr>
          <w:p w14:paraId="69AC4909" w14:textId="5360C823"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15:230:531</w:t>
            </w:r>
          </w:p>
        </w:tc>
        <w:tc>
          <w:tcPr>
            <w:tcW w:w="7740" w:type="dxa"/>
            <w:tcBorders>
              <w:top w:val="single" w:sz="4" w:space="0" w:color="auto"/>
              <w:bottom w:val="single" w:sz="4" w:space="0" w:color="auto"/>
            </w:tcBorders>
          </w:tcPr>
          <w:p w14:paraId="117ACFCA" w14:textId="738CB43A" w:rsidR="001419D9" w:rsidRPr="0026192A" w:rsidRDefault="001419D9" w:rsidP="00A93F0D">
            <w:pPr>
              <w:rPr>
                <w:rFonts w:asciiTheme="minorHAnsi" w:hAnsiTheme="minorHAnsi" w:cstheme="minorHAnsi"/>
                <w:b/>
                <w:sz w:val="22"/>
                <w:szCs w:val="22"/>
              </w:rPr>
            </w:pPr>
            <w:r w:rsidRPr="0026192A">
              <w:rPr>
                <w:rFonts w:asciiTheme="minorHAnsi" w:hAnsiTheme="minorHAnsi" w:cstheme="minorHAnsi"/>
                <w:sz w:val="22"/>
                <w:szCs w:val="22"/>
              </w:rPr>
              <w:t>Internship in Educational Administration II*</w:t>
            </w:r>
          </w:p>
        </w:tc>
        <w:tc>
          <w:tcPr>
            <w:tcW w:w="900" w:type="dxa"/>
            <w:tcBorders>
              <w:top w:val="single" w:sz="4" w:space="0" w:color="auto"/>
              <w:bottom w:val="single" w:sz="4" w:space="0" w:color="auto"/>
            </w:tcBorders>
          </w:tcPr>
          <w:p w14:paraId="67E5644D" w14:textId="3FE13584"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1</w:t>
            </w:r>
          </w:p>
        </w:tc>
      </w:tr>
      <w:tr w:rsidR="001419D9" w:rsidRPr="0026192A" w14:paraId="792DFC8E" w14:textId="77777777" w:rsidTr="00BB402C">
        <w:trPr>
          <w:trHeight w:val="135"/>
        </w:trPr>
        <w:tc>
          <w:tcPr>
            <w:tcW w:w="1620" w:type="dxa"/>
            <w:tcBorders>
              <w:top w:val="single" w:sz="4" w:space="0" w:color="auto"/>
              <w:bottom w:val="single" w:sz="4" w:space="0" w:color="auto"/>
            </w:tcBorders>
          </w:tcPr>
          <w:p w14:paraId="435CE365" w14:textId="7D1FE136"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15:267:622</w:t>
            </w:r>
          </w:p>
        </w:tc>
        <w:tc>
          <w:tcPr>
            <w:tcW w:w="7740" w:type="dxa"/>
            <w:tcBorders>
              <w:top w:val="single" w:sz="4" w:space="0" w:color="auto"/>
              <w:bottom w:val="single" w:sz="4" w:space="0" w:color="auto"/>
            </w:tcBorders>
          </w:tcPr>
          <w:p w14:paraId="5D8C7F11" w14:textId="4B0FD27F"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 xml:space="preserve">Teacher Leadership Theory and Practice </w:t>
            </w:r>
          </w:p>
        </w:tc>
        <w:tc>
          <w:tcPr>
            <w:tcW w:w="900" w:type="dxa"/>
            <w:tcBorders>
              <w:top w:val="single" w:sz="4" w:space="0" w:color="auto"/>
              <w:bottom w:val="single" w:sz="4" w:space="0" w:color="auto"/>
            </w:tcBorders>
          </w:tcPr>
          <w:p w14:paraId="209FFF13" w14:textId="3DCEED0F"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3</w:t>
            </w:r>
          </w:p>
        </w:tc>
      </w:tr>
      <w:tr w:rsidR="001419D9" w:rsidRPr="0026192A" w14:paraId="1F930CF4"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565AD2AA"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7550B918" w14:textId="4069F8EC"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SUMMER 3</w:t>
            </w:r>
          </w:p>
        </w:tc>
        <w:tc>
          <w:tcPr>
            <w:tcW w:w="900" w:type="dxa"/>
            <w:tcBorders>
              <w:top w:val="single" w:sz="4" w:space="0" w:color="auto"/>
              <w:bottom w:val="single" w:sz="4" w:space="0" w:color="auto"/>
            </w:tcBorders>
            <w:shd w:val="clear" w:color="auto" w:fill="C6D9F1" w:themeFill="text2" w:themeFillTint="33"/>
          </w:tcPr>
          <w:p w14:paraId="34D9B8CB"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42FF3E77" w14:textId="77777777" w:rsidTr="00BB402C">
        <w:trPr>
          <w:trHeight w:val="30"/>
        </w:trPr>
        <w:tc>
          <w:tcPr>
            <w:tcW w:w="1620" w:type="dxa"/>
            <w:tcBorders>
              <w:top w:val="single" w:sz="4" w:space="0" w:color="auto"/>
              <w:bottom w:val="single" w:sz="4" w:space="0" w:color="auto"/>
            </w:tcBorders>
          </w:tcPr>
          <w:p w14:paraId="2775738C" w14:textId="77777777" w:rsidR="001419D9" w:rsidRPr="0026192A" w:rsidRDefault="001419D9" w:rsidP="00A93F0D">
            <w:pPr>
              <w:rPr>
                <w:rFonts w:asciiTheme="minorHAnsi" w:hAnsiTheme="minorHAnsi" w:cstheme="minorHAnsi"/>
                <w:sz w:val="22"/>
                <w:szCs w:val="22"/>
              </w:rPr>
            </w:pPr>
          </w:p>
        </w:tc>
        <w:tc>
          <w:tcPr>
            <w:tcW w:w="7740" w:type="dxa"/>
            <w:tcBorders>
              <w:top w:val="single" w:sz="4" w:space="0" w:color="auto"/>
              <w:bottom w:val="single" w:sz="4" w:space="0" w:color="auto"/>
            </w:tcBorders>
          </w:tcPr>
          <w:p w14:paraId="5FDE7855" w14:textId="6CEEAF0D"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Dissertation: Proposal</w:t>
            </w:r>
          </w:p>
        </w:tc>
        <w:tc>
          <w:tcPr>
            <w:tcW w:w="900" w:type="dxa"/>
            <w:tcBorders>
              <w:top w:val="single" w:sz="4" w:space="0" w:color="auto"/>
              <w:bottom w:val="single" w:sz="4" w:space="0" w:color="auto"/>
            </w:tcBorders>
          </w:tcPr>
          <w:p w14:paraId="3F56CC49" w14:textId="466925B3"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6</w:t>
            </w:r>
          </w:p>
        </w:tc>
      </w:tr>
      <w:tr w:rsidR="001419D9" w:rsidRPr="0026192A" w14:paraId="294EE5BB"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702F218F"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5B2766E1" w14:textId="5E83DB5F"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FALL 3</w:t>
            </w:r>
          </w:p>
        </w:tc>
        <w:tc>
          <w:tcPr>
            <w:tcW w:w="900" w:type="dxa"/>
            <w:tcBorders>
              <w:top w:val="single" w:sz="4" w:space="0" w:color="auto"/>
              <w:bottom w:val="single" w:sz="4" w:space="0" w:color="auto"/>
            </w:tcBorders>
            <w:shd w:val="clear" w:color="auto" w:fill="C6D9F1" w:themeFill="text2" w:themeFillTint="33"/>
          </w:tcPr>
          <w:p w14:paraId="11A2B037"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7C184965" w14:textId="77777777" w:rsidTr="00BB402C">
        <w:trPr>
          <w:trHeight w:val="30"/>
        </w:trPr>
        <w:tc>
          <w:tcPr>
            <w:tcW w:w="1620" w:type="dxa"/>
            <w:tcBorders>
              <w:top w:val="single" w:sz="4" w:space="0" w:color="auto"/>
              <w:bottom w:val="single" w:sz="4" w:space="0" w:color="auto"/>
            </w:tcBorders>
          </w:tcPr>
          <w:p w14:paraId="509AD32D" w14:textId="78A24EED"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15:230:532</w:t>
            </w:r>
          </w:p>
        </w:tc>
        <w:tc>
          <w:tcPr>
            <w:tcW w:w="7740" w:type="dxa"/>
            <w:tcBorders>
              <w:top w:val="single" w:sz="4" w:space="0" w:color="auto"/>
              <w:bottom w:val="single" w:sz="4" w:space="0" w:color="auto"/>
            </w:tcBorders>
          </w:tcPr>
          <w:p w14:paraId="5EA44BB3" w14:textId="05BAD9EE"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Internship in Educational Administration III* **</w:t>
            </w:r>
          </w:p>
        </w:tc>
        <w:tc>
          <w:tcPr>
            <w:tcW w:w="900" w:type="dxa"/>
            <w:tcBorders>
              <w:top w:val="single" w:sz="4" w:space="0" w:color="auto"/>
              <w:bottom w:val="single" w:sz="4" w:space="0" w:color="auto"/>
            </w:tcBorders>
          </w:tcPr>
          <w:p w14:paraId="7ED36536" w14:textId="4AD82848"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1**</w:t>
            </w:r>
          </w:p>
        </w:tc>
      </w:tr>
      <w:tr w:rsidR="001419D9" w:rsidRPr="0026192A" w14:paraId="6D8FFC95" w14:textId="77777777" w:rsidTr="00BB402C">
        <w:trPr>
          <w:trHeight w:val="30"/>
        </w:trPr>
        <w:tc>
          <w:tcPr>
            <w:tcW w:w="1620" w:type="dxa"/>
            <w:tcBorders>
              <w:top w:val="single" w:sz="4" w:space="0" w:color="auto"/>
              <w:bottom w:val="single" w:sz="4" w:space="0" w:color="auto"/>
            </w:tcBorders>
          </w:tcPr>
          <w:p w14:paraId="2332CC9E" w14:textId="77777777" w:rsidR="001419D9" w:rsidRPr="0026192A" w:rsidRDefault="001419D9" w:rsidP="00A93F0D">
            <w:pPr>
              <w:rPr>
                <w:rFonts w:asciiTheme="minorHAnsi" w:hAnsiTheme="minorHAnsi" w:cstheme="minorHAnsi"/>
                <w:sz w:val="22"/>
                <w:szCs w:val="22"/>
              </w:rPr>
            </w:pPr>
          </w:p>
        </w:tc>
        <w:tc>
          <w:tcPr>
            <w:tcW w:w="7740" w:type="dxa"/>
            <w:tcBorders>
              <w:top w:val="single" w:sz="4" w:space="0" w:color="auto"/>
              <w:bottom w:val="single" w:sz="4" w:space="0" w:color="auto"/>
            </w:tcBorders>
          </w:tcPr>
          <w:p w14:paraId="6EE090BB" w14:textId="0DBA958A"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Dissertation: Data Collection</w:t>
            </w:r>
          </w:p>
        </w:tc>
        <w:tc>
          <w:tcPr>
            <w:tcW w:w="900" w:type="dxa"/>
            <w:tcBorders>
              <w:top w:val="single" w:sz="4" w:space="0" w:color="auto"/>
              <w:bottom w:val="single" w:sz="4" w:space="0" w:color="auto"/>
            </w:tcBorders>
          </w:tcPr>
          <w:p w14:paraId="1272018F" w14:textId="618E2D58"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6</w:t>
            </w:r>
          </w:p>
        </w:tc>
      </w:tr>
      <w:tr w:rsidR="001419D9" w:rsidRPr="0026192A" w14:paraId="76285805" w14:textId="77777777" w:rsidTr="00BB402C">
        <w:trPr>
          <w:trHeight w:val="30"/>
        </w:trPr>
        <w:tc>
          <w:tcPr>
            <w:tcW w:w="1620" w:type="dxa"/>
            <w:tcBorders>
              <w:top w:val="single" w:sz="4" w:space="0" w:color="auto"/>
              <w:bottom w:val="single" w:sz="4" w:space="0" w:color="auto"/>
            </w:tcBorders>
            <w:shd w:val="clear" w:color="auto" w:fill="C6D9F1" w:themeFill="text2" w:themeFillTint="33"/>
          </w:tcPr>
          <w:p w14:paraId="5F7C8668"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4" w:space="0" w:color="auto"/>
            </w:tcBorders>
            <w:shd w:val="clear" w:color="auto" w:fill="C6D9F1" w:themeFill="text2" w:themeFillTint="33"/>
          </w:tcPr>
          <w:p w14:paraId="473D38D2" w14:textId="681E536F"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SPRING 3</w:t>
            </w:r>
          </w:p>
        </w:tc>
        <w:tc>
          <w:tcPr>
            <w:tcW w:w="900" w:type="dxa"/>
            <w:tcBorders>
              <w:top w:val="single" w:sz="4" w:space="0" w:color="auto"/>
              <w:bottom w:val="single" w:sz="4" w:space="0" w:color="auto"/>
            </w:tcBorders>
            <w:shd w:val="clear" w:color="auto" w:fill="C6D9F1" w:themeFill="text2" w:themeFillTint="33"/>
          </w:tcPr>
          <w:p w14:paraId="12B99F7E"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44DC00B7" w14:textId="77777777" w:rsidTr="00BB402C">
        <w:trPr>
          <w:trHeight w:val="30"/>
        </w:trPr>
        <w:tc>
          <w:tcPr>
            <w:tcW w:w="1620" w:type="dxa"/>
            <w:tcBorders>
              <w:top w:val="single" w:sz="4" w:space="0" w:color="auto"/>
              <w:bottom w:val="single" w:sz="4" w:space="0" w:color="auto"/>
            </w:tcBorders>
          </w:tcPr>
          <w:p w14:paraId="772A39C3" w14:textId="77777777" w:rsidR="001419D9" w:rsidRPr="0026192A" w:rsidRDefault="001419D9" w:rsidP="00A93F0D">
            <w:pPr>
              <w:rPr>
                <w:rFonts w:asciiTheme="minorHAnsi" w:hAnsiTheme="minorHAnsi" w:cstheme="minorHAnsi"/>
                <w:sz w:val="22"/>
                <w:szCs w:val="22"/>
              </w:rPr>
            </w:pPr>
          </w:p>
        </w:tc>
        <w:tc>
          <w:tcPr>
            <w:tcW w:w="7740" w:type="dxa"/>
            <w:tcBorders>
              <w:top w:val="single" w:sz="4" w:space="0" w:color="auto"/>
              <w:bottom w:val="single" w:sz="4" w:space="0" w:color="auto"/>
            </w:tcBorders>
          </w:tcPr>
          <w:p w14:paraId="29F6D77E"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Dissertation: Writing and Analysis</w:t>
            </w:r>
          </w:p>
        </w:tc>
        <w:tc>
          <w:tcPr>
            <w:tcW w:w="900" w:type="dxa"/>
            <w:tcBorders>
              <w:top w:val="single" w:sz="4" w:space="0" w:color="auto"/>
              <w:bottom w:val="single" w:sz="4" w:space="0" w:color="auto"/>
            </w:tcBorders>
          </w:tcPr>
          <w:p w14:paraId="6D020942" w14:textId="266E64FC"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6</w:t>
            </w:r>
          </w:p>
        </w:tc>
      </w:tr>
      <w:tr w:rsidR="001419D9" w:rsidRPr="0026192A" w14:paraId="67E03BFE" w14:textId="77777777" w:rsidTr="00BB402C">
        <w:trPr>
          <w:trHeight w:val="30"/>
        </w:trPr>
        <w:tc>
          <w:tcPr>
            <w:tcW w:w="1620" w:type="dxa"/>
            <w:tcBorders>
              <w:top w:val="single" w:sz="4" w:space="0" w:color="auto"/>
              <w:bottom w:val="single" w:sz="6" w:space="0" w:color="auto"/>
            </w:tcBorders>
            <w:shd w:val="clear" w:color="auto" w:fill="C6D9F1" w:themeFill="text2" w:themeFillTint="33"/>
          </w:tcPr>
          <w:p w14:paraId="7CC3E1C9" w14:textId="77777777" w:rsidR="001419D9" w:rsidRPr="0026192A" w:rsidRDefault="001419D9" w:rsidP="001419D9">
            <w:pPr>
              <w:jc w:val="center"/>
              <w:rPr>
                <w:rFonts w:asciiTheme="minorHAnsi" w:hAnsiTheme="minorHAnsi" w:cstheme="minorHAnsi"/>
                <w:b/>
                <w:bCs/>
                <w:sz w:val="22"/>
                <w:szCs w:val="22"/>
              </w:rPr>
            </w:pPr>
          </w:p>
        </w:tc>
        <w:tc>
          <w:tcPr>
            <w:tcW w:w="7740" w:type="dxa"/>
            <w:tcBorders>
              <w:top w:val="single" w:sz="4" w:space="0" w:color="auto"/>
              <w:bottom w:val="single" w:sz="6" w:space="0" w:color="auto"/>
            </w:tcBorders>
            <w:shd w:val="clear" w:color="auto" w:fill="C6D9F1" w:themeFill="text2" w:themeFillTint="33"/>
          </w:tcPr>
          <w:p w14:paraId="01B9D03D" w14:textId="2651441A" w:rsidR="001419D9" w:rsidRPr="0026192A" w:rsidRDefault="001419D9" w:rsidP="001419D9">
            <w:pPr>
              <w:jc w:val="center"/>
              <w:rPr>
                <w:rFonts w:asciiTheme="minorHAnsi" w:hAnsiTheme="minorHAnsi" w:cstheme="minorHAnsi"/>
                <w:b/>
                <w:bCs/>
                <w:sz w:val="22"/>
                <w:szCs w:val="22"/>
              </w:rPr>
            </w:pPr>
            <w:r w:rsidRPr="0026192A">
              <w:rPr>
                <w:rFonts w:asciiTheme="minorHAnsi" w:hAnsiTheme="minorHAnsi" w:cstheme="minorHAnsi"/>
                <w:b/>
                <w:bCs/>
                <w:sz w:val="22"/>
                <w:szCs w:val="22"/>
              </w:rPr>
              <w:t>SUMMER 4</w:t>
            </w:r>
          </w:p>
        </w:tc>
        <w:tc>
          <w:tcPr>
            <w:tcW w:w="900" w:type="dxa"/>
            <w:tcBorders>
              <w:top w:val="single" w:sz="4" w:space="0" w:color="auto"/>
              <w:bottom w:val="single" w:sz="6" w:space="0" w:color="auto"/>
            </w:tcBorders>
            <w:shd w:val="clear" w:color="auto" w:fill="C6D9F1" w:themeFill="text2" w:themeFillTint="33"/>
          </w:tcPr>
          <w:p w14:paraId="50765D25" w14:textId="77777777" w:rsidR="001419D9" w:rsidRPr="0026192A" w:rsidRDefault="001419D9" w:rsidP="001419D9">
            <w:pPr>
              <w:jc w:val="center"/>
              <w:rPr>
                <w:rFonts w:asciiTheme="minorHAnsi" w:hAnsiTheme="minorHAnsi" w:cstheme="minorHAnsi"/>
                <w:b/>
                <w:bCs/>
                <w:sz w:val="22"/>
                <w:szCs w:val="22"/>
              </w:rPr>
            </w:pPr>
          </w:p>
        </w:tc>
      </w:tr>
      <w:tr w:rsidR="001419D9" w:rsidRPr="0026192A" w14:paraId="7C33F8D9" w14:textId="77777777" w:rsidTr="00BB402C">
        <w:trPr>
          <w:trHeight w:val="30"/>
        </w:trPr>
        <w:tc>
          <w:tcPr>
            <w:tcW w:w="1620" w:type="dxa"/>
            <w:tcBorders>
              <w:top w:val="single" w:sz="4" w:space="0" w:color="auto"/>
              <w:bottom w:val="single" w:sz="4" w:space="0" w:color="auto"/>
            </w:tcBorders>
          </w:tcPr>
          <w:p w14:paraId="6DD240DE" w14:textId="77777777" w:rsidR="001419D9" w:rsidRPr="0026192A" w:rsidRDefault="001419D9" w:rsidP="00A93F0D">
            <w:pPr>
              <w:rPr>
                <w:rFonts w:asciiTheme="minorHAnsi" w:hAnsiTheme="minorHAnsi" w:cstheme="minorHAnsi"/>
                <w:sz w:val="22"/>
                <w:szCs w:val="22"/>
              </w:rPr>
            </w:pPr>
          </w:p>
        </w:tc>
        <w:tc>
          <w:tcPr>
            <w:tcW w:w="7740" w:type="dxa"/>
            <w:tcBorders>
              <w:top w:val="single" w:sz="4" w:space="0" w:color="auto"/>
              <w:bottom w:val="single" w:sz="4" w:space="0" w:color="auto"/>
            </w:tcBorders>
          </w:tcPr>
          <w:p w14:paraId="360F6F0C" w14:textId="77777777" w:rsidR="001419D9" w:rsidRPr="0026192A" w:rsidRDefault="001419D9" w:rsidP="00A93F0D">
            <w:pPr>
              <w:rPr>
                <w:rFonts w:asciiTheme="minorHAnsi" w:hAnsiTheme="minorHAnsi" w:cstheme="minorHAnsi"/>
                <w:sz w:val="22"/>
                <w:szCs w:val="22"/>
              </w:rPr>
            </w:pPr>
            <w:r w:rsidRPr="0026192A">
              <w:rPr>
                <w:rFonts w:asciiTheme="minorHAnsi" w:hAnsiTheme="minorHAnsi" w:cstheme="minorHAnsi"/>
                <w:sz w:val="22"/>
                <w:szCs w:val="22"/>
              </w:rPr>
              <w:t>Dissertation: Writing and Analysis</w:t>
            </w:r>
          </w:p>
        </w:tc>
        <w:tc>
          <w:tcPr>
            <w:tcW w:w="900" w:type="dxa"/>
            <w:tcBorders>
              <w:top w:val="single" w:sz="4" w:space="0" w:color="auto"/>
              <w:bottom w:val="single" w:sz="4" w:space="0" w:color="auto"/>
            </w:tcBorders>
          </w:tcPr>
          <w:p w14:paraId="24839204" w14:textId="7424CD1E" w:rsidR="001419D9" w:rsidRPr="0026192A" w:rsidRDefault="001419D9" w:rsidP="00A93F0D">
            <w:pPr>
              <w:jc w:val="center"/>
              <w:rPr>
                <w:rFonts w:asciiTheme="minorHAnsi" w:hAnsiTheme="minorHAnsi" w:cstheme="minorHAnsi"/>
                <w:sz w:val="22"/>
                <w:szCs w:val="22"/>
              </w:rPr>
            </w:pPr>
            <w:r w:rsidRPr="0026192A">
              <w:rPr>
                <w:rFonts w:asciiTheme="minorHAnsi" w:hAnsiTheme="minorHAnsi" w:cstheme="minorHAnsi"/>
                <w:sz w:val="22"/>
                <w:szCs w:val="22"/>
              </w:rPr>
              <w:t>6</w:t>
            </w:r>
          </w:p>
        </w:tc>
      </w:tr>
      <w:tr w:rsidR="0026192A" w:rsidRPr="0026192A" w14:paraId="5C1792C6" w14:textId="77777777" w:rsidTr="00BB402C">
        <w:trPr>
          <w:trHeight w:val="30"/>
        </w:trPr>
        <w:tc>
          <w:tcPr>
            <w:tcW w:w="1620" w:type="dxa"/>
            <w:tcBorders>
              <w:top w:val="single" w:sz="4" w:space="0" w:color="auto"/>
              <w:bottom w:val="single" w:sz="6" w:space="0" w:color="auto"/>
            </w:tcBorders>
            <w:shd w:val="clear" w:color="auto" w:fill="C6D9F1" w:themeFill="text2" w:themeFillTint="33"/>
          </w:tcPr>
          <w:p w14:paraId="7FBEED56" w14:textId="77777777" w:rsidR="0026192A" w:rsidRPr="0026192A" w:rsidRDefault="0026192A" w:rsidP="00A93F0D">
            <w:pPr>
              <w:rPr>
                <w:rFonts w:asciiTheme="minorHAnsi" w:hAnsiTheme="minorHAnsi" w:cstheme="minorHAnsi"/>
                <w:sz w:val="22"/>
                <w:szCs w:val="22"/>
              </w:rPr>
            </w:pPr>
          </w:p>
        </w:tc>
        <w:tc>
          <w:tcPr>
            <w:tcW w:w="7740" w:type="dxa"/>
            <w:tcBorders>
              <w:top w:val="single" w:sz="4" w:space="0" w:color="auto"/>
              <w:bottom w:val="single" w:sz="6" w:space="0" w:color="auto"/>
            </w:tcBorders>
            <w:shd w:val="clear" w:color="auto" w:fill="C6D9F1" w:themeFill="text2" w:themeFillTint="33"/>
          </w:tcPr>
          <w:p w14:paraId="5AA3FEEA" w14:textId="6B4A49C0" w:rsidR="0026192A" w:rsidRPr="0026192A" w:rsidRDefault="0026192A" w:rsidP="0026192A">
            <w:pPr>
              <w:jc w:val="right"/>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900" w:type="dxa"/>
            <w:tcBorders>
              <w:top w:val="single" w:sz="4" w:space="0" w:color="auto"/>
              <w:bottom w:val="single" w:sz="6" w:space="0" w:color="auto"/>
            </w:tcBorders>
            <w:shd w:val="clear" w:color="auto" w:fill="C6D9F1" w:themeFill="text2" w:themeFillTint="33"/>
          </w:tcPr>
          <w:p w14:paraId="60774ED1" w14:textId="7AD5A2B9" w:rsidR="0026192A" w:rsidRPr="0026192A" w:rsidRDefault="0026192A" w:rsidP="00A93F0D">
            <w:pPr>
              <w:jc w:val="center"/>
              <w:rPr>
                <w:rFonts w:asciiTheme="minorHAnsi" w:hAnsiTheme="minorHAnsi" w:cstheme="minorHAnsi"/>
                <w:b/>
                <w:bCs/>
                <w:sz w:val="22"/>
                <w:szCs w:val="22"/>
              </w:rPr>
            </w:pPr>
            <w:r>
              <w:rPr>
                <w:rFonts w:asciiTheme="minorHAnsi" w:hAnsiTheme="minorHAnsi" w:cstheme="minorHAnsi"/>
                <w:b/>
                <w:bCs/>
                <w:sz w:val="22"/>
                <w:szCs w:val="22"/>
              </w:rPr>
              <w:t>74/75</w:t>
            </w:r>
          </w:p>
        </w:tc>
      </w:tr>
    </w:tbl>
    <w:p w14:paraId="0E8E3F7B" w14:textId="77777777" w:rsidR="0026192A" w:rsidRPr="0026192A" w:rsidRDefault="0026192A" w:rsidP="007A2D84">
      <w:pPr>
        <w:ind w:left="540"/>
        <w:rPr>
          <w:rFonts w:asciiTheme="minorHAnsi" w:hAnsiTheme="minorHAnsi" w:cstheme="minorHAnsi"/>
          <w:sz w:val="24"/>
          <w:szCs w:val="24"/>
        </w:rPr>
      </w:pPr>
    </w:p>
    <w:p w14:paraId="66272BD6" w14:textId="70D09FC5" w:rsidR="007A2D84" w:rsidRPr="0026192A" w:rsidRDefault="007A2D84" w:rsidP="007A2D84">
      <w:pPr>
        <w:ind w:left="540"/>
        <w:rPr>
          <w:rFonts w:asciiTheme="minorHAnsi" w:hAnsiTheme="minorHAnsi" w:cstheme="minorHAnsi"/>
          <w:sz w:val="24"/>
          <w:szCs w:val="24"/>
        </w:rPr>
      </w:pPr>
      <w:r w:rsidRPr="0026192A">
        <w:rPr>
          <w:rFonts w:asciiTheme="minorHAnsi" w:hAnsiTheme="minorHAnsi" w:cstheme="minorHAnsi"/>
          <w:sz w:val="24"/>
          <w:szCs w:val="24"/>
        </w:rPr>
        <w:t>* This course has a field experience component.</w:t>
      </w:r>
    </w:p>
    <w:p w14:paraId="07C9AA81" w14:textId="77777777" w:rsidR="007A2D84" w:rsidRPr="0026192A" w:rsidRDefault="007A2D84" w:rsidP="007A2D84">
      <w:pPr>
        <w:ind w:left="540"/>
        <w:rPr>
          <w:rFonts w:asciiTheme="minorHAnsi" w:hAnsiTheme="minorHAnsi" w:cstheme="minorHAnsi"/>
          <w:sz w:val="24"/>
          <w:szCs w:val="24"/>
        </w:rPr>
      </w:pPr>
      <w:r w:rsidRPr="0026192A">
        <w:rPr>
          <w:rFonts w:asciiTheme="minorHAnsi" w:hAnsiTheme="minorHAnsi" w:cstheme="minorHAnsi"/>
          <w:sz w:val="24"/>
          <w:szCs w:val="24"/>
        </w:rPr>
        <w:t>** This course is only required for those pursuing New Jersey Administrator Certification</w:t>
      </w:r>
    </w:p>
    <w:p w14:paraId="044167A3" w14:textId="77777777" w:rsidR="00734F02" w:rsidRPr="0026192A" w:rsidRDefault="00734F02" w:rsidP="00370DC4">
      <w:pPr>
        <w:rPr>
          <w:rFonts w:asciiTheme="minorHAnsi" w:hAnsiTheme="minorHAnsi" w:cstheme="minorHAnsi"/>
          <w:sz w:val="24"/>
          <w:szCs w:val="24"/>
        </w:rPr>
      </w:pPr>
    </w:p>
    <w:sectPr w:rsidR="00734F02" w:rsidRPr="0026192A"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F69C" w14:textId="77777777" w:rsidR="003E7590" w:rsidRDefault="003E7590">
      <w:r>
        <w:separator/>
      </w:r>
    </w:p>
  </w:endnote>
  <w:endnote w:type="continuationSeparator" w:id="0">
    <w:p w14:paraId="543C870D" w14:textId="77777777" w:rsidR="003E7590" w:rsidRDefault="003E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alatino">
    <w:altName w:val="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13B8" w14:textId="1CF817D1" w:rsidR="00C10DC0" w:rsidRPr="0072491C" w:rsidRDefault="007B1F5D" w:rsidP="0072491C">
    <w:pPr>
      <w:pStyle w:val="Footer"/>
      <w:jc w:val="right"/>
      <w:rPr>
        <w:rFonts w:ascii="Century Gothic" w:hAnsi="Century Gothic"/>
        <w:sz w:val="16"/>
        <w:szCs w:val="16"/>
      </w:rPr>
    </w:pPr>
    <w:r>
      <w:rPr>
        <w:rFonts w:ascii="Century Gothic" w:hAnsi="Century Gothic"/>
        <w:sz w:val="16"/>
        <w:szCs w:val="16"/>
      </w:rPr>
      <w:t>1</w:t>
    </w:r>
    <w:r w:rsidR="009D6054">
      <w:rPr>
        <w:rFonts w:ascii="Century Gothic" w:hAnsi="Century Gothic"/>
        <w:sz w:val="16"/>
        <w:szCs w:val="16"/>
      </w:rPr>
      <w:t>5</w:t>
    </w:r>
    <w:r w:rsidR="00160B8F">
      <w:rPr>
        <w:rFonts w:ascii="Century Gothic" w:hAnsi="Century Gothic"/>
        <w:sz w:val="16"/>
        <w:szCs w:val="16"/>
      </w:rPr>
      <w:t>26</w:t>
    </w:r>
    <w:r w:rsidR="0078663E">
      <w:rPr>
        <w:rFonts w:ascii="Century Gothic" w:hAnsi="Century Gothic"/>
        <w:sz w:val="16"/>
        <w:szCs w:val="16"/>
      </w:rPr>
      <w:t>0</w:t>
    </w:r>
    <w:r w:rsidR="002D1F08">
      <w:rPr>
        <w:rFonts w:ascii="Century Gothic" w:hAnsi="Century Gothic"/>
        <w:sz w:val="16"/>
        <w:szCs w:val="16"/>
      </w:rPr>
      <w:t xml:space="preserve"> PLUS</w:t>
    </w:r>
    <w:r w:rsidR="00887AAA">
      <w:rPr>
        <w:rFonts w:ascii="Century Gothic" w:hAnsi="Century Gothic"/>
        <w:sz w:val="16"/>
        <w:szCs w:val="16"/>
      </w:rPr>
      <w:t>/15260PP</w:t>
    </w:r>
    <w:r w:rsidR="009D6054">
      <w:rPr>
        <w:rFonts w:ascii="Century Gothic" w:hAnsi="Century Gothic"/>
        <w:sz w:val="16"/>
        <w:szCs w:val="16"/>
      </w:rPr>
      <w:t xml:space="preserve"> </w:t>
    </w:r>
    <w:r w:rsidR="00734F02">
      <w:rPr>
        <w:rFonts w:ascii="Century Gothic" w:hAnsi="Century Gothic"/>
        <w:sz w:val="16"/>
        <w:szCs w:val="16"/>
      </w:rPr>
      <w:t>2</w:t>
    </w:r>
    <w:r w:rsidR="00C35B3B">
      <w:rPr>
        <w:rFonts w:ascii="Century Gothic" w:hAnsi="Century Gothic"/>
        <w:sz w:val="16"/>
        <w:szCs w:val="16"/>
      </w:rPr>
      <w:t>/</w:t>
    </w:r>
    <w:r w:rsidR="00734F02">
      <w:rPr>
        <w:rFonts w:ascii="Century Gothic" w:hAnsi="Century Gothic"/>
        <w:sz w:val="16"/>
        <w:szCs w:val="16"/>
      </w:rPr>
      <w:t>25</w:t>
    </w:r>
    <w:r>
      <w:rPr>
        <w:rFonts w:ascii="Century Gothic" w:hAnsi="Century Gothic"/>
        <w:sz w:val="16"/>
        <w:szCs w:val="16"/>
      </w:rPr>
      <w:t>/</w:t>
    </w:r>
    <w:r w:rsidR="00BC3B1C">
      <w:rPr>
        <w:rFonts w:ascii="Century Gothic" w:hAnsi="Century Gothic"/>
        <w:sz w:val="16"/>
        <w:szCs w:val="16"/>
      </w:rPr>
      <w:t>2</w:t>
    </w:r>
    <w:r w:rsidR="007B7184">
      <w:rPr>
        <w:rFonts w:ascii="Century Gothic" w:hAnsi="Century Gothic"/>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5FD5" w14:textId="77777777" w:rsidR="003E7590" w:rsidRDefault="003E7590">
      <w:r>
        <w:separator/>
      </w:r>
    </w:p>
  </w:footnote>
  <w:footnote w:type="continuationSeparator" w:id="0">
    <w:p w14:paraId="561BA9C4" w14:textId="77777777" w:rsidR="003E7590" w:rsidRDefault="003E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93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5982"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A54C170" wp14:editId="7D231D90">
          <wp:simplePos x="0" y="0"/>
          <wp:positionH relativeFrom="column">
            <wp:posOffset>-209550</wp:posOffset>
          </wp:positionH>
          <wp:positionV relativeFrom="paragraph">
            <wp:posOffset>148590</wp:posOffset>
          </wp:positionV>
          <wp:extent cx="2996566" cy="495300"/>
          <wp:effectExtent l="0" t="0" r="0" b="0"/>
          <wp:wrapNone/>
          <wp:docPr id="2" name="Picture 6" descr="Logo for 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10;Graduate School of Education"/>
                  <pic:cNvPicPr>
                    <a:picLocks noChangeAspect="1" noChangeArrowheads="1"/>
                  </pic:cNvPicPr>
                </pic:nvPicPr>
                <pic:blipFill>
                  <a:blip r:embed="rId1"/>
                  <a:stretch>
                    <a:fillRect/>
                  </a:stretch>
                </pic:blipFill>
                <pic:spPr bwMode="auto">
                  <a:xfrm>
                    <a:off x="0" y="0"/>
                    <a:ext cx="3016646" cy="4986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58A86"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CFF64C"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9287D42" w14:textId="77777777" w:rsidR="00680E8A" w:rsidRPr="00CE36A8" w:rsidRDefault="00680E8A" w:rsidP="00966B3E">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966B3E">
      <w:rPr>
        <w:rFonts w:ascii="Arial" w:hAnsi="Arial" w:cs="Arial"/>
        <w:sz w:val="15"/>
        <w:szCs w:val="15"/>
      </w:rPr>
      <w:t xml:space="preserve">  </w:t>
    </w:r>
    <w:r w:rsidRPr="00CE36A8">
      <w:rPr>
        <w:rFonts w:ascii="Arial" w:hAnsi="Arial" w:cs="Arial"/>
        <w:sz w:val="15"/>
        <w:szCs w:val="15"/>
      </w:rPr>
      <w:t>848-932-3232</w:t>
    </w:r>
  </w:p>
  <w:p w14:paraId="7159F091" w14:textId="1C47731C"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226ECF3B"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010DB49" w14:textId="77777777" w:rsidR="009E7C78" w:rsidRPr="00CE36A8" w:rsidRDefault="009E7C78"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76651"/>
    <w:multiLevelType w:val="hybridMultilevel"/>
    <w:tmpl w:val="F8186F9C"/>
    <w:lvl w:ilvl="0" w:tplc="52781CC8">
      <w:start w:val="1"/>
      <w:numFmt w:val="upperRoman"/>
      <w:lvlText w:val="%1."/>
      <w:lvlJc w:val="left"/>
      <w:pPr>
        <w:ind w:left="1120" w:hanging="541"/>
      </w:pPr>
      <w:rPr>
        <w:rFonts w:ascii="Tahoma" w:eastAsia="Tahoma" w:hAnsi="Tahoma" w:cs="Tahoma" w:hint="default"/>
        <w:b/>
        <w:bCs/>
        <w:i w:val="0"/>
        <w:iCs w:val="0"/>
        <w:spacing w:val="-1"/>
        <w:w w:val="70"/>
        <w:sz w:val="20"/>
        <w:szCs w:val="20"/>
        <w:lang w:val="en-US" w:eastAsia="en-US" w:bidi="ar-SA"/>
      </w:rPr>
    </w:lvl>
    <w:lvl w:ilvl="1" w:tplc="722EB46E">
      <w:start w:val="1"/>
      <w:numFmt w:val="decimal"/>
      <w:lvlText w:val="%2."/>
      <w:lvlJc w:val="left"/>
      <w:pPr>
        <w:ind w:left="1840" w:hanging="360"/>
      </w:pPr>
      <w:rPr>
        <w:rFonts w:ascii="Verdana" w:eastAsia="Verdana" w:hAnsi="Verdana" w:cs="Verdana" w:hint="default"/>
        <w:b w:val="0"/>
        <w:bCs w:val="0"/>
        <w:i w:val="0"/>
        <w:iCs w:val="0"/>
        <w:spacing w:val="0"/>
        <w:w w:val="82"/>
        <w:sz w:val="20"/>
        <w:szCs w:val="20"/>
        <w:lang w:val="en-US" w:eastAsia="en-US" w:bidi="ar-SA"/>
      </w:rPr>
    </w:lvl>
    <w:lvl w:ilvl="2" w:tplc="768A2BCC">
      <w:numFmt w:val="bullet"/>
      <w:lvlText w:val="•"/>
      <w:lvlJc w:val="left"/>
      <w:pPr>
        <w:ind w:left="1840" w:hanging="360"/>
      </w:pPr>
      <w:rPr>
        <w:rFonts w:hint="default"/>
        <w:lang w:val="en-US" w:eastAsia="en-US" w:bidi="ar-SA"/>
      </w:rPr>
    </w:lvl>
    <w:lvl w:ilvl="3" w:tplc="ADF052DA">
      <w:numFmt w:val="bullet"/>
      <w:lvlText w:val="•"/>
      <w:lvlJc w:val="left"/>
      <w:pPr>
        <w:ind w:left="3047" w:hanging="360"/>
      </w:pPr>
      <w:rPr>
        <w:rFonts w:hint="default"/>
        <w:lang w:val="en-US" w:eastAsia="en-US" w:bidi="ar-SA"/>
      </w:rPr>
    </w:lvl>
    <w:lvl w:ilvl="4" w:tplc="07BCF93A">
      <w:numFmt w:val="bullet"/>
      <w:lvlText w:val="•"/>
      <w:lvlJc w:val="left"/>
      <w:pPr>
        <w:ind w:left="4255" w:hanging="360"/>
      </w:pPr>
      <w:rPr>
        <w:rFonts w:hint="default"/>
        <w:lang w:val="en-US" w:eastAsia="en-US" w:bidi="ar-SA"/>
      </w:rPr>
    </w:lvl>
    <w:lvl w:ilvl="5" w:tplc="EBA243CC">
      <w:numFmt w:val="bullet"/>
      <w:lvlText w:val="•"/>
      <w:lvlJc w:val="left"/>
      <w:pPr>
        <w:ind w:left="5462" w:hanging="360"/>
      </w:pPr>
      <w:rPr>
        <w:rFonts w:hint="default"/>
        <w:lang w:val="en-US" w:eastAsia="en-US" w:bidi="ar-SA"/>
      </w:rPr>
    </w:lvl>
    <w:lvl w:ilvl="6" w:tplc="71B0CF60">
      <w:numFmt w:val="bullet"/>
      <w:lvlText w:val="•"/>
      <w:lvlJc w:val="left"/>
      <w:pPr>
        <w:ind w:left="6670" w:hanging="360"/>
      </w:pPr>
      <w:rPr>
        <w:rFonts w:hint="default"/>
        <w:lang w:val="en-US" w:eastAsia="en-US" w:bidi="ar-SA"/>
      </w:rPr>
    </w:lvl>
    <w:lvl w:ilvl="7" w:tplc="4192F2F8">
      <w:numFmt w:val="bullet"/>
      <w:lvlText w:val="•"/>
      <w:lvlJc w:val="left"/>
      <w:pPr>
        <w:ind w:left="7877" w:hanging="360"/>
      </w:pPr>
      <w:rPr>
        <w:rFonts w:hint="default"/>
        <w:lang w:val="en-US" w:eastAsia="en-US" w:bidi="ar-SA"/>
      </w:rPr>
    </w:lvl>
    <w:lvl w:ilvl="8" w:tplc="BEA428FA">
      <w:numFmt w:val="bullet"/>
      <w:lvlText w:val="•"/>
      <w:lvlJc w:val="left"/>
      <w:pPr>
        <w:ind w:left="9085" w:hanging="360"/>
      </w:pPr>
      <w:rPr>
        <w:rFonts w:hint="default"/>
        <w:lang w:val="en-US" w:eastAsia="en-US" w:bidi="ar-SA"/>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0753">
    <w:abstractNumId w:val="6"/>
  </w:num>
  <w:num w:numId="2" w16cid:durableId="1350058277">
    <w:abstractNumId w:val="17"/>
  </w:num>
  <w:num w:numId="3" w16cid:durableId="1166241443">
    <w:abstractNumId w:val="1"/>
  </w:num>
  <w:num w:numId="4" w16cid:durableId="1502770993">
    <w:abstractNumId w:val="11"/>
  </w:num>
  <w:num w:numId="5" w16cid:durableId="1509371700">
    <w:abstractNumId w:val="0"/>
  </w:num>
  <w:num w:numId="6" w16cid:durableId="7946621">
    <w:abstractNumId w:val="10"/>
  </w:num>
  <w:num w:numId="7" w16cid:durableId="1407343418">
    <w:abstractNumId w:val="7"/>
  </w:num>
  <w:num w:numId="8" w16cid:durableId="1995178129">
    <w:abstractNumId w:val="12"/>
  </w:num>
  <w:num w:numId="9" w16cid:durableId="955066413">
    <w:abstractNumId w:val="9"/>
  </w:num>
  <w:num w:numId="10" w16cid:durableId="678047742">
    <w:abstractNumId w:val="20"/>
  </w:num>
  <w:num w:numId="11" w16cid:durableId="1511749678">
    <w:abstractNumId w:val="4"/>
  </w:num>
  <w:num w:numId="12" w16cid:durableId="1253856572">
    <w:abstractNumId w:val="3"/>
  </w:num>
  <w:num w:numId="13" w16cid:durableId="2085253516">
    <w:abstractNumId w:val="14"/>
  </w:num>
  <w:num w:numId="14" w16cid:durableId="1983654325">
    <w:abstractNumId w:val="18"/>
  </w:num>
  <w:num w:numId="15" w16cid:durableId="1484202566">
    <w:abstractNumId w:val="5"/>
  </w:num>
  <w:num w:numId="16" w16cid:durableId="1335644337">
    <w:abstractNumId w:val="13"/>
  </w:num>
  <w:num w:numId="17" w16cid:durableId="474420693">
    <w:abstractNumId w:val="2"/>
  </w:num>
  <w:num w:numId="18" w16cid:durableId="567810550">
    <w:abstractNumId w:val="16"/>
  </w:num>
  <w:num w:numId="19" w16cid:durableId="665937046">
    <w:abstractNumId w:val="8"/>
  </w:num>
  <w:num w:numId="20" w16cid:durableId="1174299303">
    <w:abstractNumId w:val="15"/>
  </w:num>
  <w:num w:numId="21" w16cid:durableId="1867014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CxhuQvGVdvam5arvQRDVumxhq1nZIpKup2RsxoTMv3g2jlQaOykysKOeHyziDUzxjHmm2gEaGyo5AewPzMUwQ==" w:salt="HSgBy0kY0ZAZAp8QHGwbz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15564"/>
    <w:rsid w:val="00023190"/>
    <w:rsid w:val="000345AA"/>
    <w:rsid w:val="00035700"/>
    <w:rsid w:val="00036360"/>
    <w:rsid w:val="00042129"/>
    <w:rsid w:val="00045C9A"/>
    <w:rsid w:val="000521AA"/>
    <w:rsid w:val="0005655F"/>
    <w:rsid w:val="000675DE"/>
    <w:rsid w:val="00075B6D"/>
    <w:rsid w:val="00076020"/>
    <w:rsid w:val="00082988"/>
    <w:rsid w:val="000A0617"/>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3703"/>
    <w:rsid w:val="00114A44"/>
    <w:rsid w:val="001220AD"/>
    <w:rsid w:val="00123470"/>
    <w:rsid w:val="00130B5C"/>
    <w:rsid w:val="001419D9"/>
    <w:rsid w:val="00146580"/>
    <w:rsid w:val="001468F3"/>
    <w:rsid w:val="001534D2"/>
    <w:rsid w:val="00154724"/>
    <w:rsid w:val="00157AEC"/>
    <w:rsid w:val="00160B8F"/>
    <w:rsid w:val="00166A21"/>
    <w:rsid w:val="00167820"/>
    <w:rsid w:val="00173CC0"/>
    <w:rsid w:val="00174775"/>
    <w:rsid w:val="00192071"/>
    <w:rsid w:val="00192FE6"/>
    <w:rsid w:val="00193D40"/>
    <w:rsid w:val="00197354"/>
    <w:rsid w:val="001A24B5"/>
    <w:rsid w:val="001A58F6"/>
    <w:rsid w:val="001A6920"/>
    <w:rsid w:val="001B2672"/>
    <w:rsid w:val="001C119F"/>
    <w:rsid w:val="001D2E08"/>
    <w:rsid w:val="001D3472"/>
    <w:rsid w:val="001D70CE"/>
    <w:rsid w:val="001D7581"/>
    <w:rsid w:val="001E3EB9"/>
    <w:rsid w:val="001E5C09"/>
    <w:rsid w:val="001F45AC"/>
    <w:rsid w:val="002018D5"/>
    <w:rsid w:val="00210207"/>
    <w:rsid w:val="00211B01"/>
    <w:rsid w:val="00215464"/>
    <w:rsid w:val="00217B70"/>
    <w:rsid w:val="00220723"/>
    <w:rsid w:val="00230647"/>
    <w:rsid w:val="0023137F"/>
    <w:rsid w:val="0023214F"/>
    <w:rsid w:val="00232D50"/>
    <w:rsid w:val="00233C9D"/>
    <w:rsid w:val="00236ADF"/>
    <w:rsid w:val="002372B2"/>
    <w:rsid w:val="00240D96"/>
    <w:rsid w:val="002417FF"/>
    <w:rsid w:val="00242645"/>
    <w:rsid w:val="002429CC"/>
    <w:rsid w:val="00243756"/>
    <w:rsid w:val="002500C8"/>
    <w:rsid w:val="0026192A"/>
    <w:rsid w:val="00265B9F"/>
    <w:rsid w:val="00266640"/>
    <w:rsid w:val="00267F08"/>
    <w:rsid w:val="00287437"/>
    <w:rsid w:val="002913EE"/>
    <w:rsid w:val="002B3C27"/>
    <w:rsid w:val="002B41D0"/>
    <w:rsid w:val="002B4CED"/>
    <w:rsid w:val="002D0EDE"/>
    <w:rsid w:val="002D1F08"/>
    <w:rsid w:val="002D39F5"/>
    <w:rsid w:val="002D5B55"/>
    <w:rsid w:val="002D5C93"/>
    <w:rsid w:val="002E252C"/>
    <w:rsid w:val="002E7580"/>
    <w:rsid w:val="002F0FAC"/>
    <w:rsid w:val="002F59E3"/>
    <w:rsid w:val="00312293"/>
    <w:rsid w:val="00315CF4"/>
    <w:rsid w:val="003249CA"/>
    <w:rsid w:val="003339E0"/>
    <w:rsid w:val="00334B64"/>
    <w:rsid w:val="00335860"/>
    <w:rsid w:val="003515C5"/>
    <w:rsid w:val="00352023"/>
    <w:rsid w:val="00353B7A"/>
    <w:rsid w:val="003606D2"/>
    <w:rsid w:val="00367C55"/>
    <w:rsid w:val="00370DC4"/>
    <w:rsid w:val="00372741"/>
    <w:rsid w:val="00372F10"/>
    <w:rsid w:val="003734CA"/>
    <w:rsid w:val="003756CF"/>
    <w:rsid w:val="003759C9"/>
    <w:rsid w:val="003A33B3"/>
    <w:rsid w:val="003A3C85"/>
    <w:rsid w:val="003A4F85"/>
    <w:rsid w:val="003A5048"/>
    <w:rsid w:val="003B0F6B"/>
    <w:rsid w:val="003B6933"/>
    <w:rsid w:val="003C0EE2"/>
    <w:rsid w:val="003C1605"/>
    <w:rsid w:val="003C2101"/>
    <w:rsid w:val="003C600C"/>
    <w:rsid w:val="003C67A2"/>
    <w:rsid w:val="003D0796"/>
    <w:rsid w:val="003D5CD5"/>
    <w:rsid w:val="003E7590"/>
    <w:rsid w:val="003F4750"/>
    <w:rsid w:val="00403C6C"/>
    <w:rsid w:val="00404DAB"/>
    <w:rsid w:val="00410DE0"/>
    <w:rsid w:val="00410F5C"/>
    <w:rsid w:val="00420C4C"/>
    <w:rsid w:val="00422CB9"/>
    <w:rsid w:val="00434A27"/>
    <w:rsid w:val="00435A7B"/>
    <w:rsid w:val="00436DB8"/>
    <w:rsid w:val="00441C5C"/>
    <w:rsid w:val="00441E7A"/>
    <w:rsid w:val="004449CB"/>
    <w:rsid w:val="00452128"/>
    <w:rsid w:val="00454403"/>
    <w:rsid w:val="0045559B"/>
    <w:rsid w:val="00462499"/>
    <w:rsid w:val="00465E0C"/>
    <w:rsid w:val="00467C1C"/>
    <w:rsid w:val="00492CC3"/>
    <w:rsid w:val="0049704E"/>
    <w:rsid w:val="004A3789"/>
    <w:rsid w:val="004A7F32"/>
    <w:rsid w:val="004B191B"/>
    <w:rsid w:val="004B1F4E"/>
    <w:rsid w:val="004B34E9"/>
    <w:rsid w:val="004B392D"/>
    <w:rsid w:val="004C6552"/>
    <w:rsid w:val="004D3C04"/>
    <w:rsid w:val="004E0203"/>
    <w:rsid w:val="004E6B58"/>
    <w:rsid w:val="00500628"/>
    <w:rsid w:val="005032FA"/>
    <w:rsid w:val="00504BDA"/>
    <w:rsid w:val="00505E31"/>
    <w:rsid w:val="00515264"/>
    <w:rsid w:val="005219FE"/>
    <w:rsid w:val="00523A03"/>
    <w:rsid w:val="00524D08"/>
    <w:rsid w:val="00525476"/>
    <w:rsid w:val="00527D3F"/>
    <w:rsid w:val="00527E24"/>
    <w:rsid w:val="00536167"/>
    <w:rsid w:val="0054661D"/>
    <w:rsid w:val="00547C48"/>
    <w:rsid w:val="005532A8"/>
    <w:rsid w:val="00554243"/>
    <w:rsid w:val="005549AF"/>
    <w:rsid w:val="005552B6"/>
    <w:rsid w:val="005602D5"/>
    <w:rsid w:val="00560D8E"/>
    <w:rsid w:val="005635DC"/>
    <w:rsid w:val="00564CDA"/>
    <w:rsid w:val="0057065A"/>
    <w:rsid w:val="005740CE"/>
    <w:rsid w:val="00580F6B"/>
    <w:rsid w:val="005865D3"/>
    <w:rsid w:val="00590588"/>
    <w:rsid w:val="00590FF1"/>
    <w:rsid w:val="005931DE"/>
    <w:rsid w:val="005A03B6"/>
    <w:rsid w:val="005A0A4C"/>
    <w:rsid w:val="005A27A0"/>
    <w:rsid w:val="005A4A67"/>
    <w:rsid w:val="005A4F1A"/>
    <w:rsid w:val="005B0116"/>
    <w:rsid w:val="005B6EBA"/>
    <w:rsid w:val="005B7E22"/>
    <w:rsid w:val="005C471F"/>
    <w:rsid w:val="005C75F3"/>
    <w:rsid w:val="005D67E0"/>
    <w:rsid w:val="005E6BB1"/>
    <w:rsid w:val="005F28C1"/>
    <w:rsid w:val="005F5DA9"/>
    <w:rsid w:val="00600A0E"/>
    <w:rsid w:val="006063AE"/>
    <w:rsid w:val="006221FF"/>
    <w:rsid w:val="0062320B"/>
    <w:rsid w:val="006313CB"/>
    <w:rsid w:val="006369D3"/>
    <w:rsid w:val="0064210E"/>
    <w:rsid w:val="0064314A"/>
    <w:rsid w:val="00644726"/>
    <w:rsid w:val="00646F70"/>
    <w:rsid w:val="00647D82"/>
    <w:rsid w:val="00651812"/>
    <w:rsid w:val="0065639E"/>
    <w:rsid w:val="006573B9"/>
    <w:rsid w:val="00661E61"/>
    <w:rsid w:val="00663E33"/>
    <w:rsid w:val="00667926"/>
    <w:rsid w:val="006751C5"/>
    <w:rsid w:val="006769E7"/>
    <w:rsid w:val="00676A58"/>
    <w:rsid w:val="00680E8A"/>
    <w:rsid w:val="00684BCC"/>
    <w:rsid w:val="00686682"/>
    <w:rsid w:val="0068702C"/>
    <w:rsid w:val="00687D91"/>
    <w:rsid w:val="006920A7"/>
    <w:rsid w:val="006966F8"/>
    <w:rsid w:val="006A4E75"/>
    <w:rsid w:val="006A6095"/>
    <w:rsid w:val="006B185A"/>
    <w:rsid w:val="006B3502"/>
    <w:rsid w:val="006B6826"/>
    <w:rsid w:val="006C0951"/>
    <w:rsid w:val="006C30CF"/>
    <w:rsid w:val="006D011A"/>
    <w:rsid w:val="006D26E7"/>
    <w:rsid w:val="006D348E"/>
    <w:rsid w:val="006E242E"/>
    <w:rsid w:val="006E2C41"/>
    <w:rsid w:val="006E5EE3"/>
    <w:rsid w:val="006F1D53"/>
    <w:rsid w:val="006F3D53"/>
    <w:rsid w:val="007025F9"/>
    <w:rsid w:val="00717FEC"/>
    <w:rsid w:val="00724622"/>
    <w:rsid w:val="0072491C"/>
    <w:rsid w:val="00724DEA"/>
    <w:rsid w:val="00724EF0"/>
    <w:rsid w:val="007276AD"/>
    <w:rsid w:val="007307DE"/>
    <w:rsid w:val="00732B1E"/>
    <w:rsid w:val="00732EB2"/>
    <w:rsid w:val="007338D4"/>
    <w:rsid w:val="00734F02"/>
    <w:rsid w:val="007369F8"/>
    <w:rsid w:val="00744E7E"/>
    <w:rsid w:val="00744F41"/>
    <w:rsid w:val="00755A38"/>
    <w:rsid w:val="00763C8D"/>
    <w:rsid w:val="00765A4E"/>
    <w:rsid w:val="00765F51"/>
    <w:rsid w:val="00771A21"/>
    <w:rsid w:val="007722DD"/>
    <w:rsid w:val="0078663E"/>
    <w:rsid w:val="007A276D"/>
    <w:rsid w:val="007A2D84"/>
    <w:rsid w:val="007A44E8"/>
    <w:rsid w:val="007A7903"/>
    <w:rsid w:val="007A7A58"/>
    <w:rsid w:val="007B1F5D"/>
    <w:rsid w:val="007B4AFE"/>
    <w:rsid w:val="007B7184"/>
    <w:rsid w:val="007B7339"/>
    <w:rsid w:val="007C0B4F"/>
    <w:rsid w:val="007D1D9C"/>
    <w:rsid w:val="007D4185"/>
    <w:rsid w:val="007D6514"/>
    <w:rsid w:val="007D6DCA"/>
    <w:rsid w:val="007F0E73"/>
    <w:rsid w:val="007F2DBB"/>
    <w:rsid w:val="007F3F2A"/>
    <w:rsid w:val="007F5D9F"/>
    <w:rsid w:val="00800FB9"/>
    <w:rsid w:val="00802378"/>
    <w:rsid w:val="00811D23"/>
    <w:rsid w:val="00813522"/>
    <w:rsid w:val="008211CA"/>
    <w:rsid w:val="008222AA"/>
    <w:rsid w:val="0084418B"/>
    <w:rsid w:val="00853588"/>
    <w:rsid w:val="00855227"/>
    <w:rsid w:val="0086413C"/>
    <w:rsid w:val="00871762"/>
    <w:rsid w:val="008766A6"/>
    <w:rsid w:val="00886A9D"/>
    <w:rsid w:val="00887AAA"/>
    <w:rsid w:val="00890E40"/>
    <w:rsid w:val="00893BC0"/>
    <w:rsid w:val="00895F57"/>
    <w:rsid w:val="00896FDF"/>
    <w:rsid w:val="00897587"/>
    <w:rsid w:val="008A05EA"/>
    <w:rsid w:val="008A3B32"/>
    <w:rsid w:val="008A4DFA"/>
    <w:rsid w:val="008B1C5A"/>
    <w:rsid w:val="008C3AFE"/>
    <w:rsid w:val="008C4C2F"/>
    <w:rsid w:val="008D03E7"/>
    <w:rsid w:val="008D50FA"/>
    <w:rsid w:val="008E7C0F"/>
    <w:rsid w:val="008F3A5D"/>
    <w:rsid w:val="008F4A71"/>
    <w:rsid w:val="0090571A"/>
    <w:rsid w:val="0091521E"/>
    <w:rsid w:val="009276F3"/>
    <w:rsid w:val="00927C73"/>
    <w:rsid w:val="00942B9C"/>
    <w:rsid w:val="0094311A"/>
    <w:rsid w:val="00944F04"/>
    <w:rsid w:val="00946CC9"/>
    <w:rsid w:val="00957E35"/>
    <w:rsid w:val="009612F3"/>
    <w:rsid w:val="00962CC9"/>
    <w:rsid w:val="00966B3E"/>
    <w:rsid w:val="00967AD0"/>
    <w:rsid w:val="00967E4B"/>
    <w:rsid w:val="009718AE"/>
    <w:rsid w:val="00971E3C"/>
    <w:rsid w:val="00972341"/>
    <w:rsid w:val="00975676"/>
    <w:rsid w:val="00981D1D"/>
    <w:rsid w:val="0098580D"/>
    <w:rsid w:val="00985C35"/>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9F728B"/>
    <w:rsid w:val="00A016B9"/>
    <w:rsid w:val="00A05F8A"/>
    <w:rsid w:val="00A10E07"/>
    <w:rsid w:val="00A12CBB"/>
    <w:rsid w:val="00A17C03"/>
    <w:rsid w:val="00A26ED1"/>
    <w:rsid w:val="00A27496"/>
    <w:rsid w:val="00A27D0E"/>
    <w:rsid w:val="00A312D0"/>
    <w:rsid w:val="00A32AC0"/>
    <w:rsid w:val="00A437DD"/>
    <w:rsid w:val="00A44602"/>
    <w:rsid w:val="00A64440"/>
    <w:rsid w:val="00A70014"/>
    <w:rsid w:val="00A7502D"/>
    <w:rsid w:val="00A75403"/>
    <w:rsid w:val="00A76C02"/>
    <w:rsid w:val="00A83D3D"/>
    <w:rsid w:val="00A84AFF"/>
    <w:rsid w:val="00A84BAA"/>
    <w:rsid w:val="00A84ED9"/>
    <w:rsid w:val="00A92847"/>
    <w:rsid w:val="00A93F0D"/>
    <w:rsid w:val="00A95E42"/>
    <w:rsid w:val="00AA03FD"/>
    <w:rsid w:val="00AA7DF8"/>
    <w:rsid w:val="00AB2B67"/>
    <w:rsid w:val="00AB3FF7"/>
    <w:rsid w:val="00AB42C5"/>
    <w:rsid w:val="00AB4FE5"/>
    <w:rsid w:val="00AB5E82"/>
    <w:rsid w:val="00AD34B8"/>
    <w:rsid w:val="00AE0828"/>
    <w:rsid w:val="00AE4530"/>
    <w:rsid w:val="00AF1A0D"/>
    <w:rsid w:val="00AF415A"/>
    <w:rsid w:val="00B06747"/>
    <w:rsid w:val="00B21465"/>
    <w:rsid w:val="00B22536"/>
    <w:rsid w:val="00B31297"/>
    <w:rsid w:val="00B4025E"/>
    <w:rsid w:val="00B4459F"/>
    <w:rsid w:val="00B47E81"/>
    <w:rsid w:val="00B52C8D"/>
    <w:rsid w:val="00B5651D"/>
    <w:rsid w:val="00B62132"/>
    <w:rsid w:val="00B62739"/>
    <w:rsid w:val="00B6511F"/>
    <w:rsid w:val="00B65E43"/>
    <w:rsid w:val="00B676BD"/>
    <w:rsid w:val="00B734C6"/>
    <w:rsid w:val="00B74B16"/>
    <w:rsid w:val="00B766A5"/>
    <w:rsid w:val="00B7711E"/>
    <w:rsid w:val="00B77682"/>
    <w:rsid w:val="00B800E7"/>
    <w:rsid w:val="00B80687"/>
    <w:rsid w:val="00B83A90"/>
    <w:rsid w:val="00B91273"/>
    <w:rsid w:val="00B95097"/>
    <w:rsid w:val="00BA12FC"/>
    <w:rsid w:val="00BA7B16"/>
    <w:rsid w:val="00BB402C"/>
    <w:rsid w:val="00BC1844"/>
    <w:rsid w:val="00BC3B1C"/>
    <w:rsid w:val="00BC5798"/>
    <w:rsid w:val="00BD18B5"/>
    <w:rsid w:val="00BD489F"/>
    <w:rsid w:val="00BD60DB"/>
    <w:rsid w:val="00BE5391"/>
    <w:rsid w:val="00BE7CA1"/>
    <w:rsid w:val="00BF456F"/>
    <w:rsid w:val="00C10DC0"/>
    <w:rsid w:val="00C12080"/>
    <w:rsid w:val="00C151DF"/>
    <w:rsid w:val="00C16565"/>
    <w:rsid w:val="00C20C9F"/>
    <w:rsid w:val="00C30E26"/>
    <w:rsid w:val="00C33191"/>
    <w:rsid w:val="00C33E1F"/>
    <w:rsid w:val="00C355B2"/>
    <w:rsid w:val="00C35B3B"/>
    <w:rsid w:val="00C42E30"/>
    <w:rsid w:val="00C530EF"/>
    <w:rsid w:val="00C60F3E"/>
    <w:rsid w:val="00C611B1"/>
    <w:rsid w:val="00C73808"/>
    <w:rsid w:val="00C74C76"/>
    <w:rsid w:val="00C76DA4"/>
    <w:rsid w:val="00C80E9E"/>
    <w:rsid w:val="00C86379"/>
    <w:rsid w:val="00C960DC"/>
    <w:rsid w:val="00C9730C"/>
    <w:rsid w:val="00CA00D8"/>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0C74"/>
    <w:rsid w:val="00D61C86"/>
    <w:rsid w:val="00D73051"/>
    <w:rsid w:val="00D730DF"/>
    <w:rsid w:val="00DB1A9B"/>
    <w:rsid w:val="00DC081D"/>
    <w:rsid w:val="00DD120E"/>
    <w:rsid w:val="00DD19C5"/>
    <w:rsid w:val="00DE136B"/>
    <w:rsid w:val="00DF0F19"/>
    <w:rsid w:val="00DF2D5D"/>
    <w:rsid w:val="00DF6B8F"/>
    <w:rsid w:val="00E030C0"/>
    <w:rsid w:val="00E036A6"/>
    <w:rsid w:val="00E10BD4"/>
    <w:rsid w:val="00E137ED"/>
    <w:rsid w:val="00E16A5A"/>
    <w:rsid w:val="00E248CB"/>
    <w:rsid w:val="00E31705"/>
    <w:rsid w:val="00E34DF0"/>
    <w:rsid w:val="00E36510"/>
    <w:rsid w:val="00E500A0"/>
    <w:rsid w:val="00E52D73"/>
    <w:rsid w:val="00E53A1E"/>
    <w:rsid w:val="00E6015D"/>
    <w:rsid w:val="00E7651E"/>
    <w:rsid w:val="00E84FE9"/>
    <w:rsid w:val="00E85CC1"/>
    <w:rsid w:val="00E864E7"/>
    <w:rsid w:val="00E86BA8"/>
    <w:rsid w:val="00EA2BC6"/>
    <w:rsid w:val="00EA4B72"/>
    <w:rsid w:val="00EA65D6"/>
    <w:rsid w:val="00EB4ED3"/>
    <w:rsid w:val="00EC0963"/>
    <w:rsid w:val="00EC755C"/>
    <w:rsid w:val="00ED1E26"/>
    <w:rsid w:val="00EE0CE7"/>
    <w:rsid w:val="00EE40A4"/>
    <w:rsid w:val="00EE623E"/>
    <w:rsid w:val="00F00097"/>
    <w:rsid w:val="00F01949"/>
    <w:rsid w:val="00F04558"/>
    <w:rsid w:val="00F15326"/>
    <w:rsid w:val="00F275B6"/>
    <w:rsid w:val="00F316C7"/>
    <w:rsid w:val="00F3181A"/>
    <w:rsid w:val="00F338D9"/>
    <w:rsid w:val="00F5277B"/>
    <w:rsid w:val="00F533B8"/>
    <w:rsid w:val="00F6252D"/>
    <w:rsid w:val="00F64119"/>
    <w:rsid w:val="00F66323"/>
    <w:rsid w:val="00F70226"/>
    <w:rsid w:val="00F804D1"/>
    <w:rsid w:val="00F85685"/>
    <w:rsid w:val="00F93110"/>
    <w:rsid w:val="00F95D11"/>
    <w:rsid w:val="00F9651D"/>
    <w:rsid w:val="00FA5B1B"/>
    <w:rsid w:val="00FB2121"/>
    <w:rsid w:val="00FB49B4"/>
    <w:rsid w:val="00FB54B9"/>
    <w:rsid w:val="00FC7E89"/>
    <w:rsid w:val="00FD1CCB"/>
    <w:rsid w:val="00FE0D4A"/>
    <w:rsid w:val="00FF4F7E"/>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0C49BF"/>
  <w15:docId w15:val="{73BB2439-9904-47DD-BF47-1448CF06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1">
    <w:name w:val="heading 1"/>
    <w:basedOn w:val="Normal"/>
    <w:next w:val="Normal"/>
    <w:link w:val="Heading1Char"/>
    <w:qFormat/>
    <w:rsid w:val="00EC09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096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unhideWhenUsed/>
    <w:rsid w:val="00EC0963"/>
    <w:pPr>
      <w:spacing w:after="120"/>
    </w:pPr>
  </w:style>
  <w:style w:type="character" w:customStyle="1" w:styleId="BodyTextChar">
    <w:name w:val="Body Text Char"/>
    <w:basedOn w:val="DefaultParagraphFont"/>
    <w:link w:val="BodyText"/>
    <w:semiHidden/>
    <w:rsid w:val="00EC0963"/>
    <w:rPr>
      <w:rFonts w:ascii="Times New Roman" w:eastAsia="Times New Roman" w:hAnsi="Times New Roman"/>
    </w:rPr>
  </w:style>
  <w:style w:type="paragraph" w:customStyle="1" w:styleId="TableParagraph">
    <w:name w:val="Table Paragraph"/>
    <w:basedOn w:val="Normal"/>
    <w:uiPriority w:val="1"/>
    <w:qFormat/>
    <w:rsid w:val="00EC0963"/>
    <w:pPr>
      <w:widowControl w:val="0"/>
      <w:autoSpaceDE w:val="0"/>
      <w:autoSpaceDN w:val="0"/>
      <w:spacing w:before="3" w:line="222" w:lineRule="exact"/>
      <w:ind w:left="107"/>
    </w:pPr>
    <w:rPr>
      <w:rFonts w:ascii="Verdana" w:eastAsia="Verdana" w:hAnsi="Verdana" w:cs="Verdana"/>
      <w:sz w:val="22"/>
      <w:szCs w:val="22"/>
    </w:rPr>
  </w:style>
  <w:style w:type="character" w:customStyle="1" w:styleId="normaltextrun">
    <w:name w:val="normaltextrun"/>
    <w:basedOn w:val="DefaultParagraphFont"/>
    <w:rsid w:val="00F85685"/>
  </w:style>
  <w:style w:type="character" w:styleId="CommentReference">
    <w:name w:val="annotation reference"/>
    <w:basedOn w:val="DefaultParagraphFont"/>
    <w:semiHidden/>
    <w:unhideWhenUsed/>
    <w:rsid w:val="00075B6D"/>
    <w:rPr>
      <w:sz w:val="16"/>
      <w:szCs w:val="16"/>
    </w:rPr>
  </w:style>
  <w:style w:type="paragraph" w:styleId="CommentText">
    <w:name w:val="annotation text"/>
    <w:basedOn w:val="Normal"/>
    <w:link w:val="CommentTextChar"/>
    <w:semiHidden/>
    <w:unhideWhenUsed/>
    <w:rsid w:val="00075B6D"/>
  </w:style>
  <w:style w:type="character" w:customStyle="1" w:styleId="CommentTextChar">
    <w:name w:val="Comment Text Char"/>
    <w:basedOn w:val="DefaultParagraphFont"/>
    <w:link w:val="CommentText"/>
    <w:semiHidden/>
    <w:rsid w:val="00075B6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075B6D"/>
    <w:rPr>
      <w:b/>
      <w:bCs/>
    </w:rPr>
  </w:style>
  <w:style w:type="character" w:customStyle="1" w:styleId="CommentSubjectChar">
    <w:name w:val="Comment Subject Char"/>
    <w:basedOn w:val="CommentTextChar"/>
    <w:link w:val="CommentSubject"/>
    <w:semiHidden/>
    <w:rsid w:val="00075B6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147479610">
      <w:bodyDiv w:val="1"/>
      <w:marLeft w:val="0"/>
      <w:marRight w:val="0"/>
      <w:marTop w:val="0"/>
      <w:marBottom w:val="0"/>
      <w:divBdr>
        <w:top w:val="none" w:sz="0" w:space="0" w:color="auto"/>
        <w:left w:val="none" w:sz="0" w:space="0" w:color="auto"/>
        <w:bottom w:val="none" w:sz="0" w:space="0" w:color="auto"/>
        <w:right w:val="none" w:sz="0" w:space="0" w:color="auto"/>
      </w:divBdr>
      <w:divsChild>
        <w:div w:id="1725790707">
          <w:marLeft w:val="0"/>
          <w:marRight w:val="0"/>
          <w:marTop w:val="0"/>
          <w:marBottom w:val="0"/>
          <w:divBdr>
            <w:top w:val="none" w:sz="0" w:space="0" w:color="auto"/>
            <w:left w:val="none" w:sz="0" w:space="0" w:color="auto"/>
            <w:bottom w:val="none" w:sz="0" w:space="0" w:color="auto"/>
            <w:right w:val="none" w:sz="0" w:space="0" w:color="auto"/>
          </w:divBdr>
          <w:divsChild>
            <w:div w:id="848181084">
              <w:marLeft w:val="0"/>
              <w:marRight w:val="0"/>
              <w:marTop w:val="0"/>
              <w:marBottom w:val="0"/>
              <w:divBdr>
                <w:top w:val="none" w:sz="0" w:space="0" w:color="auto"/>
                <w:left w:val="none" w:sz="0" w:space="0" w:color="auto"/>
                <w:bottom w:val="none" w:sz="0" w:space="0" w:color="auto"/>
                <w:right w:val="none" w:sz="0" w:space="0" w:color="auto"/>
              </w:divBdr>
            </w:div>
          </w:divsChild>
        </w:div>
        <w:div w:id="36438698">
          <w:marLeft w:val="0"/>
          <w:marRight w:val="0"/>
          <w:marTop w:val="0"/>
          <w:marBottom w:val="0"/>
          <w:divBdr>
            <w:top w:val="none" w:sz="0" w:space="0" w:color="auto"/>
            <w:left w:val="none" w:sz="0" w:space="0" w:color="auto"/>
            <w:bottom w:val="none" w:sz="0" w:space="0" w:color="auto"/>
            <w:right w:val="none" w:sz="0" w:space="0" w:color="auto"/>
          </w:divBdr>
          <w:divsChild>
            <w:div w:id="308677920">
              <w:marLeft w:val="0"/>
              <w:marRight w:val="0"/>
              <w:marTop w:val="0"/>
              <w:marBottom w:val="0"/>
              <w:divBdr>
                <w:top w:val="none" w:sz="0" w:space="0" w:color="auto"/>
                <w:left w:val="none" w:sz="0" w:space="0" w:color="auto"/>
                <w:bottom w:val="none" w:sz="0" w:space="0" w:color="auto"/>
                <w:right w:val="none" w:sz="0" w:space="0" w:color="auto"/>
              </w:divBdr>
            </w:div>
            <w:div w:id="55051838">
              <w:marLeft w:val="0"/>
              <w:marRight w:val="0"/>
              <w:marTop w:val="0"/>
              <w:marBottom w:val="0"/>
              <w:divBdr>
                <w:top w:val="none" w:sz="0" w:space="0" w:color="auto"/>
                <w:left w:val="none" w:sz="0" w:space="0" w:color="auto"/>
                <w:bottom w:val="none" w:sz="0" w:space="0" w:color="auto"/>
                <w:right w:val="none" w:sz="0" w:space="0" w:color="auto"/>
              </w:divBdr>
            </w:div>
          </w:divsChild>
        </w:div>
        <w:div w:id="708841372">
          <w:marLeft w:val="0"/>
          <w:marRight w:val="0"/>
          <w:marTop w:val="0"/>
          <w:marBottom w:val="0"/>
          <w:divBdr>
            <w:top w:val="none" w:sz="0" w:space="0" w:color="auto"/>
            <w:left w:val="none" w:sz="0" w:space="0" w:color="auto"/>
            <w:bottom w:val="none" w:sz="0" w:space="0" w:color="auto"/>
            <w:right w:val="none" w:sz="0" w:space="0" w:color="auto"/>
          </w:divBdr>
          <w:divsChild>
            <w:div w:id="1266618340">
              <w:marLeft w:val="0"/>
              <w:marRight w:val="0"/>
              <w:marTop w:val="0"/>
              <w:marBottom w:val="0"/>
              <w:divBdr>
                <w:top w:val="none" w:sz="0" w:space="0" w:color="auto"/>
                <w:left w:val="none" w:sz="0" w:space="0" w:color="auto"/>
                <w:bottom w:val="none" w:sz="0" w:space="0" w:color="auto"/>
                <w:right w:val="none" w:sz="0" w:space="0" w:color="auto"/>
              </w:divBdr>
            </w:div>
          </w:divsChild>
        </w:div>
        <w:div w:id="1514760690">
          <w:marLeft w:val="0"/>
          <w:marRight w:val="0"/>
          <w:marTop w:val="0"/>
          <w:marBottom w:val="0"/>
          <w:divBdr>
            <w:top w:val="none" w:sz="0" w:space="0" w:color="auto"/>
            <w:left w:val="none" w:sz="0" w:space="0" w:color="auto"/>
            <w:bottom w:val="none" w:sz="0" w:space="0" w:color="auto"/>
            <w:right w:val="none" w:sz="0" w:space="0" w:color="auto"/>
          </w:divBdr>
          <w:divsChild>
            <w:div w:id="1607692411">
              <w:marLeft w:val="0"/>
              <w:marRight w:val="0"/>
              <w:marTop w:val="0"/>
              <w:marBottom w:val="0"/>
              <w:divBdr>
                <w:top w:val="none" w:sz="0" w:space="0" w:color="auto"/>
                <w:left w:val="none" w:sz="0" w:space="0" w:color="auto"/>
                <w:bottom w:val="none" w:sz="0" w:space="0" w:color="auto"/>
                <w:right w:val="none" w:sz="0" w:space="0" w:color="auto"/>
              </w:divBdr>
            </w:div>
            <w:div w:id="1196698101">
              <w:marLeft w:val="0"/>
              <w:marRight w:val="0"/>
              <w:marTop w:val="0"/>
              <w:marBottom w:val="0"/>
              <w:divBdr>
                <w:top w:val="none" w:sz="0" w:space="0" w:color="auto"/>
                <w:left w:val="none" w:sz="0" w:space="0" w:color="auto"/>
                <w:bottom w:val="none" w:sz="0" w:space="0" w:color="auto"/>
                <w:right w:val="none" w:sz="0" w:space="0" w:color="auto"/>
              </w:divBdr>
            </w:div>
            <w:div w:id="912080646">
              <w:marLeft w:val="0"/>
              <w:marRight w:val="0"/>
              <w:marTop w:val="0"/>
              <w:marBottom w:val="0"/>
              <w:divBdr>
                <w:top w:val="none" w:sz="0" w:space="0" w:color="auto"/>
                <w:left w:val="none" w:sz="0" w:space="0" w:color="auto"/>
                <w:bottom w:val="none" w:sz="0" w:space="0" w:color="auto"/>
                <w:right w:val="none" w:sz="0" w:space="0" w:color="auto"/>
              </w:divBdr>
            </w:div>
          </w:divsChild>
        </w:div>
        <w:div w:id="1577394799">
          <w:marLeft w:val="0"/>
          <w:marRight w:val="0"/>
          <w:marTop w:val="0"/>
          <w:marBottom w:val="0"/>
          <w:divBdr>
            <w:top w:val="none" w:sz="0" w:space="0" w:color="auto"/>
            <w:left w:val="none" w:sz="0" w:space="0" w:color="auto"/>
            <w:bottom w:val="none" w:sz="0" w:space="0" w:color="auto"/>
            <w:right w:val="none" w:sz="0" w:space="0" w:color="auto"/>
          </w:divBdr>
          <w:divsChild>
            <w:div w:id="308166980">
              <w:marLeft w:val="0"/>
              <w:marRight w:val="0"/>
              <w:marTop w:val="0"/>
              <w:marBottom w:val="0"/>
              <w:divBdr>
                <w:top w:val="none" w:sz="0" w:space="0" w:color="auto"/>
                <w:left w:val="none" w:sz="0" w:space="0" w:color="auto"/>
                <w:bottom w:val="none" w:sz="0" w:space="0" w:color="auto"/>
                <w:right w:val="none" w:sz="0" w:space="0" w:color="auto"/>
              </w:divBdr>
            </w:div>
          </w:divsChild>
        </w:div>
        <w:div w:id="1708795885">
          <w:marLeft w:val="0"/>
          <w:marRight w:val="0"/>
          <w:marTop w:val="0"/>
          <w:marBottom w:val="0"/>
          <w:divBdr>
            <w:top w:val="none" w:sz="0" w:space="0" w:color="auto"/>
            <w:left w:val="none" w:sz="0" w:space="0" w:color="auto"/>
            <w:bottom w:val="none" w:sz="0" w:space="0" w:color="auto"/>
            <w:right w:val="none" w:sz="0" w:space="0" w:color="auto"/>
          </w:divBdr>
          <w:divsChild>
            <w:div w:id="400375561">
              <w:marLeft w:val="0"/>
              <w:marRight w:val="0"/>
              <w:marTop w:val="0"/>
              <w:marBottom w:val="0"/>
              <w:divBdr>
                <w:top w:val="none" w:sz="0" w:space="0" w:color="auto"/>
                <w:left w:val="none" w:sz="0" w:space="0" w:color="auto"/>
                <w:bottom w:val="none" w:sz="0" w:space="0" w:color="auto"/>
                <w:right w:val="none" w:sz="0" w:space="0" w:color="auto"/>
              </w:divBdr>
            </w:div>
            <w:div w:id="1186558563">
              <w:marLeft w:val="0"/>
              <w:marRight w:val="0"/>
              <w:marTop w:val="0"/>
              <w:marBottom w:val="0"/>
              <w:divBdr>
                <w:top w:val="none" w:sz="0" w:space="0" w:color="auto"/>
                <w:left w:val="none" w:sz="0" w:space="0" w:color="auto"/>
                <w:bottom w:val="none" w:sz="0" w:space="0" w:color="auto"/>
                <w:right w:val="none" w:sz="0" w:space="0" w:color="auto"/>
              </w:divBdr>
            </w:div>
            <w:div w:id="18980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088">
      <w:bodyDiv w:val="1"/>
      <w:marLeft w:val="0"/>
      <w:marRight w:val="0"/>
      <w:marTop w:val="0"/>
      <w:marBottom w:val="0"/>
      <w:divBdr>
        <w:top w:val="none" w:sz="0" w:space="0" w:color="auto"/>
        <w:left w:val="none" w:sz="0" w:space="0" w:color="auto"/>
        <w:bottom w:val="none" w:sz="0" w:space="0" w:color="auto"/>
        <w:right w:val="none" w:sz="0" w:space="0" w:color="auto"/>
      </w:divBdr>
    </w:div>
    <w:div w:id="549191734">
      <w:bodyDiv w:val="1"/>
      <w:marLeft w:val="0"/>
      <w:marRight w:val="0"/>
      <w:marTop w:val="0"/>
      <w:marBottom w:val="0"/>
      <w:divBdr>
        <w:top w:val="none" w:sz="0" w:space="0" w:color="auto"/>
        <w:left w:val="none" w:sz="0" w:space="0" w:color="auto"/>
        <w:bottom w:val="none" w:sz="0" w:space="0" w:color="auto"/>
        <w:right w:val="none" w:sz="0" w:space="0" w:color="auto"/>
      </w:divBdr>
      <w:divsChild>
        <w:div w:id="1005789332">
          <w:marLeft w:val="0"/>
          <w:marRight w:val="0"/>
          <w:marTop w:val="0"/>
          <w:marBottom w:val="0"/>
          <w:divBdr>
            <w:top w:val="none" w:sz="0" w:space="0" w:color="auto"/>
            <w:left w:val="none" w:sz="0" w:space="0" w:color="auto"/>
            <w:bottom w:val="none" w:sz="0" w:space="0" w:color="auto"/>
            <w:right w:val="none" w:sz="0" w:space="0" w:color="auto"/>
          </w:divBdr>
        </w:div>
        <w:div w:id="1329869081">
          <w:marLeft w:val="0"/>
          <w:marRight w:val="0"/>
          <w:marTop w:val="0"/>
          <w:marBottom w:val="0"/>
          <w:divBdr>
            <w:top w:val="none" w:sz="0" w:space="0" w:color="auto"/>
            <w:left w:val="none" w:sz="0" w:space="0" w:color="auto"/>
            <w:bottom w:val="none" w:sz="0" w:space="0" w:color="auto"/>
            <w:right w:val="none" w:sz="0" w:space="0" w:color="auto"/>
          </w:divBdr>
        </w:div>
      </w:divsChild>
    </w:div>
    <w:div w:id="563102996">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749376212">
      <w:bodyDiv w:val="1"/>
      <w:marLeft w:val="0"/>
      <w:marRight w:val="0"/>
      <w:marTop w:val="0"/>
      <w:marBottom w:val="0"/>
      <w:divBdr>
        <w:top w:val="none" w:sz="0" w:space="0" w:color="auto"/>
        <w:left w:val="none" w:sz="0" w:space="0" w:color="auto"/>
        <w:bottom w:val="none" w:sz="0" w:space="0" w:color="auto"/>
        <w:right w:val="none" w:sz="0" w:space="0" w:color="auto"/>
      </w:divBdr>
      <w:divsChild>
        <w:div w:id="44724451">
          <w:marLeft w:val="0"/>
          <w:marRight w:val="0"/>
          <w:marTop w:val="0"/>
          <w:marBottom w:val="0"/>
          <w:divBdr>
            <w:top w:val="none" w:sz="0" w:space="0" w:color="auto"/>
            <w:left w:val="none" w:sz="0" w:space="0" w:color="auto"/>
            <w:bottom w:val="none" w:sz="0" w:space="0" w:color="auto"/>
            <w:right w:val="none" w:sz="0" w:space="0" w:color="auto"/>
          </w:divBdr>
          <w:divsChild>
            <w:div w:id="5328093">
              <w:marLeft w:val="0"/>
              <w:marRight w:val="0"/>
              <w:marTop w:val="0"/>
              <w:marBottom w:val="0"/>
              <w:divBdr>
                <w:top w:val="none" w:sz="0" w:space="0" w:color="auto"/>
                <w:left w:val="none" w:sz="0" w:space="0" w:color="auto"/>
                <w:bottom w:val="none" w:sz="0" w:space="0" w:color="auto"/>
                <w:right w:val="none" w:sz="0" w:space="0" w:color="auto"/>
              </w:divBdr>
            </w:div>
            <w:div w:id="1708067834">
              <w:marLeft w:val="0"/>
              <w:marRight w:val="0"/>
              <w:marTop w:val="0"/>
              <w:marBottom w:val="0"/>
              <w:divBdr>
                <w:top w:val="none" w:sz="0" w:space="0" w:color="auto"/>
                <w:left w:val="none" w:sz="0" w:space="0" w:color="auto"/>
                <w:bottom w:val="none" w:sz="0" w:space="0" w:color="auto"/>
                <w:right w:val="none" w:sz="0" w:space="0" w:color="auto"/>
              </w:divBdr>
            </w:div>
          </w:divsChild>
        </w:div>
        <w:div w:id="597518712">
          <w:marLeft w:val="0"/>
          <w:marRight w:val="0"/>
          <w:marTop w:val="0"/>
          <w:marBottom w:val="0"/>
          <w:divBdr>
            <w:top w:val="none" w:sz="0" w:space="0" w:color="auto"/>
            <w:left w:val="none" w:sz="0" w:space="0" w:color="auto"/>
            <w:bottom w:val="none" w:sz="0" w:space="0" w:color="auto"/>
            <w:right w:val="none" w:sz="0" w:space="0" w:color="auto"/>
          </w:divBdr>
          <w:divsChild>
            <w:div w:id="1591159953">
              <w:marLeft w:val="0"/>
              <w:marRight w:val="0"/>
              <w:marTop w:val="0"/>
              <w:marBottom w:val="0"/>
              <w:divBdr>
                <w:top w:val="none" w:sz="0" w:space="0" w:color="auto"/>
                <w:left w:val="none" w:sz="0" w:space="0" w:color="auto"/>
                <w:bottom w:val="none" w:sz="0" w:space="0" w:color="auto"/>
                <w:right w:val="none" w:sz="0" w:space="0" w:color="auto"/>
              </w:divBdr>
            </w:div>
            <w:div w:id="1329556237">
              <w:marLeft w:val="0"/>
              <w:marRight w:val="0"/>
              <w:marTop w:val="0"/>
              <w:marBottom w:val="0"/>
              <w:divBdr>
                <w:top w:val="none" w:sz="0" w:space="0" w:color="auto"/>
                <w:left w:val="none" w:sz="0" w:space="0" w:color="auto"/>
                <w:bottom w:val="none" w:sz="0" w:space="0" w:color="auto"/>
                <w:right w:val="none" w:sz="0" w:space="0" w:color="auto"/>
              </w:divBdr>
            </w:div>
            <w:div w:id="5787034">
              <w:marLeft w:val="0"/>
              <w:marRight w:val="0"/>
              <w:marTop w:val="0"/>
              <w:marBottom w:val="0"/>
              <w:divBdr>
                <w:top w:val="none" w:sz="0" w:space="0" w:color="auto"/>
                <w:left w:val="none" w:sz="0" w:space="0" w:color="auto"/>
                <w:bottom w:val="none" w:sz="0" w:space="0" w:color="auto"/>
                <w:right w:val="none" w:sz="0" w:space="0" w:color="auto"/>
              </w:divBdr>
            </w:div>
          </w:divsChild>
        </w:div>
        <w:div w:id="1732655949">
          <w:marLeft w:val="0"/>
          <w:marRight w:val="0"/>
          <w:marTop w:val="0"/>
          <w:marBottom w:val="0"/>
          <w:divBdr>
            <w:top w:val="none" w:sz="0" w:space="0" w:color="auto"/>
            <w:left w:val="none" w:sz="0" w:space="0" w:color="auto"/>
            <w:bottom w:val="none" w:sz="0" w:space="0" w:color="auto"/>
            <w:right w:val="none" w:sz="0" w:space="0" w:color="auto"/>
          </w:divBdr>
          <w:divsChild>
            <w:div w:id="1402020259">
              <w:marLeft w:val="0"/>
              <w:marRight w:val="0"/>
              <w:marTop w:val="0"/>
              <w:marBottom w:val="0"/>
              <w:divBdr>
                <w:top w:val="none" w:sz="0" w:space="0" w:color="auto"/>
                <w:left w:val="none" w:sz="0" w:space="0" w:color="auto"/>
                <w:bottom w:val="none" w:sz="0" w:space="0" w:color="auto"/>
                <w:right w:val="none" w:sz="0" w:space="0" w:color="auto"/>
              </w:divBdr>
            </w:div>
            <w:div w:id="2127583311">
              <w:marLeft w:val="0"/>
              <w:marRight w:val="0"/>
              <w:marTop w:val="0"/>
              <w:marBottom w:val="0"/>
              <w:divBdr>
                <w:top w:val="none" w:sz="0" w:space="0" w:color="auto"/>
                <w:left w:val="none" w:sz="0" w:space="0" w:color="auto"/>
                <w:bottom w:val="none" w:sz="0" w:space="0" w:color="auto"/>
                <w:right w:val="none" w:sz="0" w:space="0" w:color="auto"/>
              </w:divBdr>
            </w:div>
            <w:div w:id="18877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certification/lead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s.org/sls/resources/slla-test-pre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brunswickgrad.rutgers.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BAAE-68A3-4D0C-8700-143B186B6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CF762-106A-405F-B9FD-9505B7A4E134}">
  <ds:schemaRefs>
    <ds:schemaRef ds:uri="http://schemas.microsoft.com/sharepoint/v3/contenttype/forms"/>
  </ds:schemaRefs>
</ds:datastoreItem>
</file>

<file path=customXml/itemProps3.xml><?xml version="1.0" encoding="utf-8"?>
<ds:datastoreItem xmlns:ds="http://schemas.openxmlformats.org/officeDocument/2006/customXml" ds:itemID="{57473A17-60EE-4034-AF2B-87E113DA8E0C}">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4.xml><?xml version="1.0" encoding="utf-8"?>
<ds:datastoreItem xmlns:ds="http://schemas.openxmlformats.org/officeDocument/2006/customXml" ds:itemID="{0311D7F1-56E0-44C4-9211-D1B94A08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4</Pages>
  <Words>1239</Words>
  <Characters>7065</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2018-10-17T19:48:00Z</cp:lastPrinted>
  <dcterms:created xsi:type="dcterms:W3CDTF">2026-03-20T17:35:00Z</dcterms:created>
  <dcterms:modified xsi:type="dcterms:W3CDTF">2026-03-20T17:35:00Z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