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39E8" w14:textId="77777777" w:rsidR="00604890" w:rsidRPr="00604890" w:rsidRDefault="00604890" w:rsidP="00604890">
      <w:pPr>
        <w:suppressAutoHyphens/>
        <w:rPr>
          <w:rFonts w:asciiTheme="minorHAnsi" w:hAnsiTheme="minorHAnsi" w:cstheme="minorHAnsi"/>
          <w:bCs/>
          <w:spacing w:val="-3"/>
          <w:sz w:val="24"/>
          <w:szCs w:val="24"/>
        </w:rPr>
      </w:pPr>
    </w:p>
    <w:p w14:paraId="714E8CAF" w14:textId="313B14A1" w:rsidR="0078663E" w:rsidRPr="00604890" w:rsidRDefault="0078663E" w:rsidP="0078663E">
      <w:pPr>
        <w:suppressAutoHyphens/>
        <w:jc w:val="center"/>
        <w:rPr>
          <w:rFonts w:asciiTheme="minorHAnsi" w:hAnsiTheme="minorHAnsi" w:cstheme="minorHAnsi"/>
          <w:b/>
          <w:spacing w:val="-3"/>
          <w:sz w:val="28"/>
          <w:szCs w:val="28"/>
        </w:rPr>
      </w:pPr>
      <w:r w:rsidRPr="00604890">
        <w:rPr>
          <w:rFonts w:asciiTheme="minorHAnsi" w:hAnsiTheme="minorHAnsi" w:cstheme="minorHAnsi"/>
          <w:b/>
          <w:spacing w:val="-3"/>
          <w:sz w:val="28"/>
          <w:szCs w:val="28"/>
        </w:rPr>
        <w:t>ED.D. PROGRAM - CONCENTRATION IN EDUCATIONAL LEADERSHIP</w:t>
      </w:r>
    </w:p>
    <w:p w14:paraId="14EFB255" w14:textId="77777777" w:rsidR="00A333D2" w:rsidRPr="00604890" w:rsidRDefault="00A333D2" w:rsidP="00D64375">
      <w:pPr>
        <w:suppressAutoHyphens/>
        <w:spacing w:before="240"/>
        <w:contextualSpacing/>
        <w:rPr>
          <w:rFonts w:asciiTheme="minorHAnsi" w:hAnsiTheme="minorHAnsi" w:cstheme="minorHAnsi"/>
          <w:sz w:val="24"/>
          <w:szCs w:val="24"/>
        </w:rPr>
      </w:pPr>
    </w:p>
    <w:p w14:paraId="6E784140" w14:textId="35539160" w:rsidR="00876AF5" w:rsidRPr="00604890" w:rsidRDefault="0078663E" w:rsidP="0078663E">
      <w:pPr>
        <w:tabs>
          <w:tab w:val="left" w:pos="-720"/>
        </w:tabs>
        <w:suppressAutoHyphens/>
        <w:spacing w:before="240"/>
        <w:ind w:left="540" w:hanging="540"/>
        <w:contextualSpacing/>
        <w:rPr>
          <w:rFonts w:asciiTheme="minorHAnsi" w:hAnsiTheme="minorHAnsi" w:cstheme="minorHAnsi"/>
          <w:sz w:val="24"/>
          <w:szCs w:val="24"/>
        </w:rPr>
      </w:pPr>
      <w:r w:rsidRPr="00604890">
        <w:rPr>
          <w:rFonts w:asciiTheme="minorHAnsi" w:hAnsiTheme="minorHAnsi" w:cstheme="minorHAnsi"/>
          <w:b/>
          <w:sz w:val="24"/>
          <w:szCs w:val="24"/>
        </w:rPr>
        <w:t>I.</w:t>
      </w:r>
      <w:r w:rsidRPr="00604890">
        <w:rPr>
          <w:rFonts w:asciiTheme="minorHAnsi" w:hAnsiTheme="minorHAnsi" w:cstheme="minorHAnsi"/>
          <w:b/>
          <w:sz w:val="24"/>
          <w:szCs w:val="24"/>
        </w:rPr>
        <w:tab/>
        <w:t>PROGRAM DESCRIPTION</w:t>
      </w:r>
      <w:r w:rsidRPr="00604890">
        <w:rPr>
          <w:rFonts w:asciiTheme="minorHAnsi" w:hAnsiTheme="minorHAnsi" w:cstheme="minorHAnsi"/>
          <w:sz w:val="24"/>
          <w:szCs w:val="24"/>
        </w:rPr>
        <w:t xml:space="preserve">: </w:t>
      </w:r>
      <w:r w:rsidR="00876AF5" w:rsidRPr="00604890">
        <w:rPr>
          <w:rFonts w:asciiTheme="minorHAnsi" w:hAnsiTheme="minorHAnsi" w:cstheme="minorHAnsi"/>
          <w:sz w:val="24"/>
          <w:szCs w:val="24"/>
        </w:rPr>
        <w:t xml:space="preserve">The Ed.D. concentration in Educational Leadership offers two options: </w:t>
      </w:r>
      <w:r w:rsidR="00876AF5" w:rsidRPr="00604890">
        <w:rPr>
          <w:rFonts w:asciiTheme="minorHAnsi" w:hAnsiTheme="minorHAnsi" w:cstheme="minorHAnsi"/>
          <w:i/>
          <w:sz w:val="24"/>
          <w:szCs w:val="24"/>
        </w:rPr>
        <w:t>PK-12 Leadership</w:t>
      </w:r>
      <w:r w:rsidR="00876AF5" w:rsidRPr="00604890">
        <w:rPr>
          <w:rFonts w:asciiTheme="minorHAnsi" w:hAnsiTheme="minorHAnsi" w:cstheme="minorHAnsi"/>
          <w:sz w:val="24"/>
          <w:szCs w:val="24"/>
        </w:rPr>
        <w:t xml:space="preserve"> and </w:t>
      </w:r>
      <w:r w:rsidR="00876AF5" w:rsidRPr="00604890">
        <w:rPr>
          <w:rFonts w:asciiTheme="minorHAnsi" w:hAnsiTheme="minorHAnsi" w:cstheme="minorHAnsi"/>
          <w:i/>
          <w:sz w:val="24"/>
          <w:szCs w:val="24"/>
        </w:rPr>
        <w:t>Higher Education Leadership</w:t>
      </w:r>
      <w:r w:rsidR="00876AF5" w:rsidRPr="00604890">
        <w:rPr>
          <w:rFonts w:asciiTheme="minorHAnsi" w:hAnsiTheme="minorHAnsi" w:cstheme="minorHAnsi"/>
          <w:sz w:val="24"/>
          <w:szCs w:val="24"/>
        </w:rPr>
        <w:t>.</w:t>
      </w:r>
    </w:p>
    <w:p w14:paraId="49F856D5" w14:textId="77777777" w:rsidR="00876AF5" w:rsidRPr="00604890" w:rsidRDefault="00876AF5" w:rsidP="0078663E">
      <w:pPr>
        <w:tabs>
          <w:tab w:val="left" w:pos="-720"/>
        </w:tabs>
        <w:suppressAutoHyphens/>
        <w:spacing w:before="240"/>
        <w:ind w:left="540" w:hanging="540"/>
        <w:contextualSpacing/>
        <w:rPr>
          <w:rFonts w:asciiTheme="minorHAnsi" w:hAnsiTheme="minorHAnsi" w:cstheme="minorHAnsi"/>
          <w:bCs/>
          <w:sz w:val="24"/>
          <w:szCs w:val="24"/>
        </w:rPr>
      </w:pPr>
    </w:p>
    <w:p w14:paraId="572A2E1C" w14:textId="20CA4138" w:rsidR="00876AF5" w:rsidRPr="00604890" w:rsidRDefault="00876AF5" w:rsidP="00876AF5">
      <w:pPr>
        <w:tabs>
          <w:tab w:val="left" w:pos="0"/>
        </w:tabs>
        <w:suppressAutoHyphens/>
        <w:spacing w:before="240"/>
        <w:ind w:left="540"/>
        <w:contextualSpacing/>
        <w:rPr>
          <w:rFonts w:asciiTheme="minorHAnsi" w:hAnsiTheme="minorHAnsi" w:cstheme="minorHAnsi"/>
          <w:b/>
          <w:bCs/>
          <w:i/>
          <w:sz w:val="24"/>
          <w:szCs w:val="24"/>
        </w:rPr>
      </w:pPr>
      <w:r w:rsidRPr="00604890">
        <w:rPr>
          <w:rFonts w:asciiTheme="minorHAnsi" w:hAnsiTheme="minorHAnsi" w:cstheme="minorHAnsi"/>
          <w:b/>
          <w:bCs/>
          <w:sz w:val="24"/>
          <w:szCs w:val="24"/>
        </w:rPr>
        <w:t xml:space="preserve">The PK-12 Educational Leadership </w:t>
      </w:r>
      <w:r w:rsidRPr="00604890">
        <w:rPr>
          <w:rFonts w:asciiTheme="minorHAnsi" w:hAnsiTheme="minorHAnsi" w:cstheme="minorHAnsi"/>
          <w:bCs/>
          <w:sz w:val="24"/>
          <w:szCs w:val="24"/>
        </w:rPr>
        <w:t xml:space="preserve">option helps educational </w:t>
      </w:r>
      <w:proofErr w:type="gramStart"/>
      <w:r w:rsidRPr="00604890">
        <w:rPr>
          <w:rFonts w:asciiTheme="minorHAnsi" w:hAnsiTheme="minorHAnsi" w:cstheme="minorHAnsi"/>
          <w:bCs/>
          <w:sz w:val="24"/>
          <w:szCs w:val="24"/>
        </w:rPr>
        <w:t>leaders—</w:t>
      </w:r>
      <w:proofErr w:type="gramEnd"/>
      <w:r w:rsidRPr="00604890">
        <w:rPr>
          <w:rFonts w:asciiTheme="minorHAnsi" w:hAnsiTheme="minorHAnsi" w:cstheme="minorHAnsi"/>
          <w:bCs/>
          <w:sz w:val="24"/>
          <w:szCs w:val="24"/>
        </w:rPr>
        <w:t>including school-level, district-level, and teacher leaders—develop the knowledge, skills, and dispositions to act as equity-oriented change agents in their schools and communities. Students in this concentration will be challenged to understand and use research effectively to address problems of practice, and to use data to lead and support others in various improvement efforts focused on equitable teaching and learning. Current and aspiring classroom, school, and district PK-12 educators are encouraged to apply for admission into this concentration option</w:t>
      </w:r>
      <w:r w:rsidRPr="00604890">
        <w:rPr>
          <w:rFonts w:asciiTheme="minorHAnsi" w:hAnsiTheme="minorHAnsi" w:cstheme="minorHAnsi"/>
          <w:b/>
          <w:bCs/>
          <w:i/>
          <w:sz w:val="24"/>
          <w:szCs w:val="24"/>
        </w:rPr>
        <w:t>.</w:t>
      </w:r>
    </w:p>
    <w:p w14:paraId="0837BD98" w14:textId="77777777" w:rsidR="00876AF5" w:rsidRPr="00604890" w:rsidRDefault="00876AF5" w:rsidP="00876AF5">
      <w:pPr>
        <w:tabs>
          <w:tab w:val="left" w:pos="-720"/>
        </w:tabs>
        <w:suppressAutoHyphens/>
        <w:spacing w:before="240"/>
        <w:ind w:left="540" w:hanging="540"/>
        <w:contextualSpacing/>
        <w:rPr>
          <w:rFonts w:asciiTheme="minorHAnsi" w:hAnsiTheme="minorHAnsi" w:cstheme="minorHAnsi"/>
          <w:bCs/>
          <w:sz w:val="24"/>
          <w:szCs w:val="24"/>
        </w:rPr>
      </w:pPr>
    </w:p>
    <w:p w14:paraId="5D712664" w14:textId="77777777" w:rsidR="00876AF5" w:rsidRPr="00604890" w:rsidRDefault="00876AF5" w:rsidP="00876AF5">
      <w:pPr>
        <w:tabs>
          <w:tab w:val="left" w:pos="-720"/>
        </w:tabs>
        <w:suppressAutoHyphens/>
        <w:spacing w:before="240"/>
        <w:ind w:left="540"/>
        <w:contextualSpacing/>
        <w:rPr>
          <w:rFonts w:asciiTheme="minorHAnsi" w:hAnsiTheme="minorHAnsi" w:cstheme="minorHAnsi"/>
          <w:bCs/>
          <w:sz w:val="24"/>
          <w:szCs w:val="24"/>
        </w:rPr>
      </w:pPr>
      <w:r w:rsidRPr="00604890">
        <w:rPr>
          <w:rFonts w:asciiTheme="minorHAnsi" w:hAnsiTheme="minorHAnsi" w:cstheme="minorHAnsi"/>
          <w:b/>
          <w:bCs/>
          <w:sz w:val="24"/>
          <w:szCs w:val="24"/>
        </w:rPr>
        <w:t xml:space="preserve">The Higher Education Leadership </w:t>
      </w:r>
      <w:r w:rsidRPr="00604890">
        <w:rPr>
          <w:rFonts w:asciiTheme="minorHAnsi" w:hAnsiTheme="minorHAnsi" w:cstheme="minorHAnsi"/>
          <w:bCs/>
          <w:sz w:val="24"/>
          <w:szCs w:val="24"/>
        </w:rPr>
        <w:t xml:space="preserve">option offers a focused study of the complexities of colleges and universities, their missions, contexts, challenges, and successes. This option prepares higher education leaders and practitioners who will take their scholarship and </w:t>
      </w:r>
      <w:proofErr w:type="gramStart"/>
      <w:r w:rsidRPr="00604890">
        <w:rPr>
          <w:rFonts w:asciiTheme="minorHAnsi" w:hAnsiTheme="minorHAnsi" w:cstheme="minorHAnsi"/>
          <w:bCs/>
          <w:sz w:val="24"/>
          <w:szCs w:val="24"/>
        </w:rPr>
        <w:t>knowledge, and</w:t>
      </w:r>
      <w:proofErr w:type="gramEnd"/>
      <w:r w:rsidRPr="00604890">
        <w:rPr>
          <w:rFonts w:asciiTheme="minorHAnsi" w:hAnsiTheme="minorHAnsi" w:cstheme="minorHAnsi"/>
          <w:bCs/>
          <w:sz w:val="24"/>
          <w:szCs w:val="24"/>
        </w:rPr>
        <w:t xml:space="preserve"> apply it to effecting change and development in a range of higher education settings such as universities and colleges, state or federal governing and coordinating boards.</w:t>
      </w:r>
    </w:p>
    <w:p w14:paraId="27A745B6" w14:textId="77777777" w:rsidR="00876AF5" w:rsidRDefault="00876AF5" w:rsidP="00D64375">
      <w:pPr>
        <w:tabs>
          <w:tab w:val="left" w:pos="-720"/>
        </w:tabs>
        <w:suppressAutoHyphens/>
        <w:spacing w:before="240"/>
        <w:contextualSpacing/>
        <w:rPr>
          <w:rFonts w:asciiTheme="minorHAnsi" w:hAnsiTheme="minorHAnsi" w:cstheme="minorHAnsi"/>
          <w:sz w:val="24"/>
          <w:szCs w:val="24"/>
        </w:rPr>
      </w:pPr>
    </w:p>
    <w:p w14:paraId="7637E8A3" w14:textId="77777777" w:rsidR="00E80B04" w:rsidRPr="00604890" w:rsidRDefault="00E80B04" w:rsidP="00D64375">
      <w:pPr>
        <w:tabs>
          <w:tab w:val="left" w:pos="-720"/>
        </w:tabs>
        <w:suppressAutoHyphens/>
        <w:spacing w:before="240"/>
        <w:contextualSpacing/>
        <w:rPr>
          <w:rFonts w:asciiTheme="minorHAnsi" w:hAnsiTheme="minorHAnsi" w:cstheme="minorHAnsi"/>
          <w:sz w:val="24"/>
          <w:szCs w:val="24"/>
        </w:rPr>
      </w:pPr>
    </w:p>
    <w:p w14:paraId="7D42F878" w14:textId="77777777" w:rsidR="0078663E" w:rsidRPr="00604890" w:rsidRDefault="0078663E" w:rsidP="0078663E">
      <w:pPr>
        <w:tabs>
          <w:tab w:val="right" w:pos="10800"/>
        </w:tabs>
        <w:suppressAutoHyphens/>
        <w:spacing w:before="240"/>
        <w:ind w:left="540" w:hanging="540"/>
        <w:contextualSpacing/>
        <w:rPr>
          <w:rFonts w:asciiTheme="minorHAnsi" w:hAnsiTheme="minorHAnsi" w:cstheme="minorHAnsi"/>
          <w:sz w:val="24"/>
          <w:szCs w:val="24"/>
        </w:rPr>
      </w:pPr>
      <w:r w:rsidRPr="00604890">
        <w:rPr>
          <w:rFonts w:asciiTheme="minorHAnsi" w:hAnsiTheme="minorHAnsi" w:cstheme="minorHAnsi"/>
          <w:b/>
          <w:sz w:val="24"/>
          <w:szCs w:val="24"/>
        </w:rPr>
        <w:t>II.</w:t>
      </w:r>
      <w:r w:rsidRPr="00604890">
        <w:rPr>
          <w:rFonts w:asciiTheme="minorHAnsi" w:hAnsiTheme="minorHAnsi" w:cstheme="minorHAnsi"/>
          <w:b/>
          <w:sz w:val="24"/>
          <w:szCs w:val="24"/>
        </w:rPr>
        <w:tab/>
        <w:t>APPLICATION DEADLINES</w:t>
      </w:r>
      <w:r w:rsidRPr="00604890">
        <w:rPr>
          <w:rFonts w:asciiTheme="minorHAnsi" w:hAnsiTheme="minorHAnsi" w:cstheme="minorHAnsi"/>
          <w:sz w:val="24"/>
          <w:szCs w:val="24"/>
        </w:rPr>
        <w:t>:</w:t>
      </w:r>
    </w:p>
    <w:p w14:paraId="0D431AD8" w14:textId="77777777" w:rsidR="0078663E" w:rsidRPr="00604890" w:rsidRDefault="0078663E" w:rsidP="0078663E">
      <w:pPr>
        <w:tabs>
          <w:tab w:val="right" w:pos="10800"/>
        </w:tabs>
        <w:suppressAutoHyphens/>
        <w:spacing w:before="240"/>
        <w:ind w:left="540"/>
        <w:contextualSpacing/>
        <w:rPr>
          <w:rFonts w:asciiTheme="minorHAnsi" w:hAnsiTheme="minorHAnsi" w:cstheme="minorHAnsi"/>
          <w:sz w:val="24"/>
          <w:szCs w:val="24"/>
        </w:rPr>
      </w:pPr>
      <w:r w:rsidRPr="00604890">
        <w:rPr>
          <w:rFonts w:asciiTheme="minorHAnsi" w:hAnsiTheme="minorHAnsi" w:cstheme="minorHAnsi"/>
          <w:sz w:val="24"/>
          <w:szCs w:val="24"/>
        </w:rPr>
        <w:t xml:space="preserve">Summer admission </w:t>
      </w:r>
      <w:r w:rsidR="00D60C74" w:rsidRPr="00604890">
        <w:rPr>
          <w:rFonts w:asciiTheme="minorHAnsi" w:hAnsiTheme="minorHAnsi" w:cstheme="minorHAnsi"/>
          <w:sz w:val="24"/>
          <w:szCs w:val="24"/>
        </w:rPr>
        <w:t>–</w:t>
      </w:r>
      <w:r w:rsidRPr="00604890">
        <w:rPr>
          <w:rFonts w:asciiTheme="minorHAnsi" w:hAnsiTheme="minorHAnsi" w:cstheme="minorHAnsi"/>
          <w:sz w:val="24"/>
          <w:szCs w:val="24"/>
        </w:rPr>
        <w:t xml:space="preserve"> </w:t>
      </w:r>
      <w:r w:rsidR="00D60C74" w:rsidRPr="00604890">
        <w:rPr>
          <w:rFonts w:asciiTheme="minorHAnsi" w:hAnsiTheme="minorHAnsi" w:cstheme="minorHAnsi"/>
          <w:sz w:val="24"/>
          <w:szCs w:val="24"/>
        </w:rPr>
        <w:t>January 15</w:t>
      </w:r>
      <w:r w:rsidRPr="00604890">
        <w:rPr>
          <w:rFonts w:asciiTheme="minorHAnsi" w:hAnsiTheme="minorHAnsi" w:cstheme="minorHAnsi"/>
          <w:sz w:val="24"/>
          <w:szCs w:val="24"/>
        </w:rPr>
        <w:t xml:space="preserve"> deadline</w:t>
      </w:r>
    </w:p>
    <w:p w14:paraId="1F2FB3BA" w14:textId="77777777" w:rsidR="00876AF5" w:rsidRDefault="00876AF5" w:rsidP="00D64375">
      <w:pPr>
        <w:suppressAutoHyphens/>
        <w:spacing w:before="240"/>
        <w:contextualSpacing/>
        <w:rPr>
          <w:rFonts w:asciiTheme="minorHAnsi" w:hAnsiTheme="minorHAnsi" w:cstheme="minorHAnsi"/>
          <w:sz w:val="24"/>
          <w:szCs w:val="24"/>
        </w:rPr>
      </w:pPr>
    </w:p>
    <w:p w14:paraId="36CB7323" w14:textId="77777777" w:rsidR="00E80B04" w:rsidRPr="00604890" w:rsidRDefault="00E80B04" w:rsidP="00D64375">
      <w:pPr>
        <w:suppressAutoHyphens/>
        <w:spacing w:before="240"/>
        <w:contextualSpacing/>
        <w:rPr>
          <w:rFonts w:asciiTheme="minorHAnsi" w:hAnsiTheme="minorHAnsi" w:cstheme="minorHAnsi"/>
          <w:sz w:val="24"/>
          <w:szCs w:val="24"/>
        </w:rPr>
      </w:pPr>
    </w:p>
    <w:p w14:paraId="042E75A5" w14:textId="77777777" w:rsidR="0078663E" w:rsidRPr="00604890" w:rsidRDefault="0078663E" w:rsidP="0078663E">
      <w:pPr>
        <w:spacing w:before="240"/>
        <w:ind w:left="540" w:hanging="540"/>
        <w:contextualSpacing/>
        <w:rPr>
          <w:rFonts w:asciiTheme="minorHAnsi" w:hAnsiTheme="minorHAnsi" w:cstheme="minorHAnsi"/>
          <w:spacing w:val="-2"/>
          <w:sz w:val="24"/>
          <w:szCs w:val="24"/>
        </w:rPr>
      </w:pPr>
      <w:r w:rsidRPr="00604890">
        <w:rPr>
          <w:rFonts w:asciiTheme="minorHAnsi" w:hAnsiTheme="minorHAnsi" w:cstheme="minorHAnsi"/>
          <w:b/>
          <w:spacing w:val="-2"/>
          <w:sz w:val="24"/>
          <w:szCs w:val="24"/>
        </w:rPr>
        <w:t>III.</w:t>
      </w:r>
      <w:r w:rsidRPr="00604890">
        <w:rPr>
          <w:rFonts w:asciiTheme="minorHAnsi" w:hAnsiTheme="minorHAnsi" w:cstheme="minorHAnsi"/>
          <w:b/>
          <w:spacing w:val="-2"/>
          <w:sz w:val="24"/>
          <w:szCs w:val="24"/>
        </w:rPr>
        <w:tab/>
        <w:t>APPLICATION REQUIREMENTS:</w:t>
      </w:r>
      <w:r w:rsidRPr="00604890">
        <w:rPr>
          <w:rFonts w:asciiTheme="minorHAnsi" w:hAnsiTheme="minorHAnsi" w:cstheme="minorHAnsi"/>
          <w:spacing w:val="-2"/>
          <w:sz w:val="24"/>
          <w:szCs w:val="24"/>
        </w:rPr>
        <w:t xml:space="preserve"> To be considered for admission to the program, applicants must provide the following before the deadline:</w:t>
      </w:r>
    </w:p>
    <w:p w14:paraId="47E66237" w14:textId="77777777" w:rsidR="007D4185" w:rsidRPr="00604890" w:rsidRDefault="007D4185" w:rsidP="007D4185">
      <w:pPr>
        <w:pStyle w:val="ListParagraph"/>
        <w:numPr>
          <w:ilvl w:val="0"/>
          <w:numId w:val="7"/>
        </w:numPr>
        <w:rPr>
          <w:rFonts w:asciiTheme="minorHAnsi" w:hAnsiTheme="minorHAnsi" w:cstheme="minorHAnsi"/>
          <w:spacing w:val="-2"/>
          <w:sz w:val="24"/>
          <w:szCs w:val="24"/>
        </w:rPr>
      </w:pPr>
      <w:r w:rsidRPr="00604890">
        <w:rPr>
          <w:rFonts w:asciiTheme="minorHAnsi" w:hAnsiTheme="minorHAnsi" w:cstheme="minorHAnsi"/>
          <w:spacing w:val="-2"/>
          <w:sz w:val="24"/>
          <w:szCs w:val="24"/>
        </w:rPr>
        <w:t>Personal statement</w:t>
      </w:r>
    </w:p>
    <w:p w14:paraId="6C52AFB8" w14:textId="77777777" w:rsidR="007D4185" w:rsidRPr="00604890" w:rsidRDefault="007D4185" w:rsidP="007D4185">
      <w:pPr>
        <w:pStyle w:val="ListParagraph"/>
        <w:numPr>
          <w:ilvl w:val="0"/>
          <w:numId w:val="7"/>
        </w:numPr>
        <w:rPr>
          <w:rFonts w:asciiTheme="minorHAnsi" w:hAnsiTheme="minorHAnsi" w:cstheme="minorHAnsi"/>
          <w:spacing w:val="-2"/>
          <w:sz w:val="24"/>
          <w:szCs w:val="24"/>
        </w:rPr>
      </w:pPr>
      <w:r w:rsidRPr="00604890">
        <w:rPr>
          <w:rFonts w:asciiTheme="minorHAnsi" w:hAnsiTheme="minorHAnsi" w:cstheme="minorHAnsi"/>
          <w:spacing w:val="-2"/>
          <w:sz w:val="24"/>
          <w:szCs w:val="24"/>
        </w:rPr>
        <w:t>Current Resume or Curriculum Vitae (CV)</w:t>
      </w:r>
    </w:p>
    <w:p w14:paraId="3B2C1A95" w14:textId="77777777" w:rsidR="007D4185" w:rsidRPr="00604890" w:rsidRDefault="007D4185" w:rsidP="007D4185">
      <w:pPr>
        <w:pStyle w:val="ListParagraph"/>
        <w:numPr>
          <w:ilvl w:val="0"/>
          <w:numId w:val="7"/>
        </w:numPr>
        <w:rPr>
          <w:rFonts w:asciiTheme="minorHAnsi" w:hAnsiTheme="minorHAnsi" w:cstheme="minorHAnsi"/>
          <w:spacing w:val="-2"/>
          <w:sz w:val="24"/>
          <w:szCs w:val="24"/>
        </w:rPr>
      </w:pPr>
      <w:r w:rsidRPr="00604890">
        <w:rPr>
          <w:rFonts w:asciiTheme="minorHAnsi" w:hAnsiTheme="minorHAnsi" w:cstheme="minorHAnsi"/>
          <w:spacing w:val="-2"/>
          <w:sz w:val="24"/>
          <w:szCs w:val="24"/>
        </w:rPr>
        <w:t>Academic writing sample</w:t>
      </w:r>
    </w:p>
    <w:p w14:paraId="26049FF8" w14:textId="7408D12B" w:rsidR="007D4185" w:rsidRPr="00604890" w:rsidRDefault="00E80B04" w:rsidP="007D4185">
      <w:pPr>
        <w:pStyle w:val="ListParagraph"/>
        <w:numPr>
          <w:ilvl w:val="0"/>
          <w:numId w:val="7"/>
        </w:numPr>
        <w:rPr>
          <w:rFonts w:asciiTheme="minorHAnsi" w:hAnsiTheme="minorHAnsi" w:cstheme="minorHAnsi"/>
          <w:spacing w:val="-2"/>
          <w:sz w:val="24"/>
          <w:szCs w:val="24"/>
        </w:rPr>
      </w:pPr>
      <w:r>
        <w:rPr>
          <w:rFonts w:asciiTheme="minorHAnsi" w:hAnsiTheme="minorHAnsi" w:cstheme="minorHAnsi"/>
          <w:spacing w:val="-2"/>
          <w:sz w:val="24"/>
          <w:szCs w:val="24"/>
        </w:rPr>
        <w:t>Official u</w:t>
      </w:r>
      <w:r w:rsidR="007D4185" w:rsidRPr="00604890">
        <w:rPr>
          <w:rFonts w:asciiTheme="minorHAnsi" w:hAnsiTheme="minorHAnsi" w:cstheme="minorHAnsi"/>
          <w:spacing w:val="-2"/>
          <w:sz w:val="24"/>
          <w:szCs w:val="24"/>
        </w:rPr>
        <w:t>ndergraduate and graduate transcripts</w:t>
      </w:r>
    </w:p>
    <w:p w14:paraId="310665A4" w14:textId="77777777" w:rsidR="0078663E" w:rsidRPr="00604890" w:rsidRDefault="0078663E" w:rsidP="0078663E">
      <w:pPr>
        <w:rPr>
          <w:rFonts w:asciiTheme="minorHAnsi" w:hAnsiTheme="minorHAnsi" w:cstheme="minorHAnsi"/>
          <w:spacing w:val="-2"/>
          <w:sz w:val="24"/>
          <w:szCs w:val="24"/>
        </w:rPr>
      </w:pPr>
    </w:p>
    <w:p w14:paraId="5D7619C5" w14:textId="77777777" w:rsidR="0078663E" w:rsidRPr="00604890" w:rsidRDefault="0078663E" w:rsidP="0078663E">
      <w:pPr>
        <w:ind w:left="540"/>
        <w:rPr>
          <w:rFonts w:asciiTheme="minorHAnsi" w:hAnsiTheme="minorHAnsi" w:cstheme="minorHAnsi"/>
          <w:spacing w:val="-2"/>
          <w:sz w:val="24"/>
          <w:szCs w:val="24"/>
        </w:rPr>
      </w:pPr>
      <w:r w:rsidRPr="00604890">
        <w:rPr>
          <w:rFonts w:asciiTheme="minorHAnsi" w:hAnsiTheme="minorHAnsi" w:cstheme="minorHAnsi"/>
          <w:spacing w:val="-2"/>
          <w:sz w:val="24"/>
          <w:szCs w:val="24"/>
        </w:rPr>
        <w:t>Applicants must have a master’s degree from an accredited college or university.</w:t>
      </w:r>
    </w:p>
    <w:p w14:paraId="040EB912" w14:textId="77777777" w:rsidR="00876AF5" w:rsidRPr="00604890" w:rsidRDefault="00876AF5" w:rsidP="0078663E">
      <w:pPr>
        <w:suppressAutoHyphens/>
        <w:ind w:left="540" w:hanging="540"/>
        <w:rPr>
          <w:rFonts w:asciiTheme="minorHAnsi" w:hAnsiTheme="minorHAnsi" w:cstheme="minorHAnsi"/>
          <w:sz w:val="24"/>
          <w:szCs w:val="24"/>
        </w:rPr>
      </w:pPr>
    </w:p>
    <w:p w14:paraId="623629C5" w14:textId="346848A6" w:rsidR="002B77B6" w:rsidRPr="00604890" w:rsidRDefault="002B77B6">
      <w:pPr>
        <w:rPr>
          <w:rFonts w:asciiTheme="minorHAnsi" w:hAnsiTheme="minorHAnsi" w:cstheme="minorHAnsi"/>
          <w:b/>
          <w:spacing w:val="-2"/>
          <w:sz w:val="24"/>
          <w:szCs w:val="24"/>
        </w:rPr>
      </w:pPr>
    </w:p>
    <w:p w14:paraId="2CA9A6FD" w14:textId="77777777" w:rsidR="00DA7372" w:rsidRPr="00604890" w:rsidRDefault="00DA7372">
      <w:pPr>
        <w:rPr>
          <w:rFonts w:asciiTheme="minorHAnsi" w:hAnsiTheme="minorHAnsi" w:cstheme="minorHAnsi"/>
          <w:b/>
          <w:spacing w:val="-2"/>
          <w:sz w:val="24"/>
          <w:szCs w:val="24"/>
        </w:rPr>
      </w:pPr>
      <w:r w:rsidRPr="00604890">
        <w:rPr>
          <w:rFonts w:asciiTheme="minorHAnsi" w:hAnsiTheme="minorHAnsi" w:cstheme="minorHAnsi"/>
          <w:b/>
          <w:spacing w:val="-2"/>
          <w:sz w:val="24"/>
          <w:szCs w:val="24"/>
        </w:rPr>
        <w:br w:type="page"/>
      </w:r>
    </w:p>
    <w:p w14:paraId="7FCEC8A9" w14:textId="6E5E93DA" w:rsidR="0078663E" w:rsidRPr="00604890" w:rsidRDefault="0078663E" w:rsidP="0078663E">
      <w:pPr>
        <w:spacing w:before="240"/>
        <w:ind w:left="540" w:hanging="540"/>
        <w:contextualSpacing/>
        <w:rPr>
          <w:rFonts w:asciiTheme="minorHAnsi" w:hAnsiTheme="minorHAnsi" w:cstheme="minorHAnsi"/>
          <w:spacing w:val="-2"/>
          <w:sz w:val="24"/>
          <w:szCs w:val="24"/>
          <w:u w:val="single"/>
        </w:rPr>
      </w:pPr>
      <w:r w:rsidRPr="00604890">
        <w:rPr>
          <w:rFonts w:asciiTheme="minorHAnsi" w:hAnsiTheme="minorHAnsi" w:cstheme="minorHAnsi"/>
          <w:b/>
          <w:spacing w:val="-2"/>
          <w:sz w:val="24"/>
          <w:szCs w:val="24"/>
        </w:rPr>
        <w:lastRenderedPageBreak/>
        <w:t>IV.</w:t>
      </w:r>
      <w:r w:rsidRPr="00604890">
        <w:rPr>
          <w:rFonts w:asciiTheme="minorHAnsi" w:hAnsiTheme="minorHAnsi" w:cstheme="minorHAnsi"/>
          <w:b/>
          <w:spacing w:val="-2"/>
          <w:sz w:val="24"/>
          <w:szCs w:val="24"/>
        </w:rPr>
        <w:tab/>
        <w:t>HOW TO APPLY:</w:t>
      </w:r>
      <w:r w:rsidRPr="00604890">
        <w:rPr>
          <w:rFonts w:asciiTheme="minorHAnsi" w:hAnsiTheme="minorHAnsi" w:cstheme="minorHAnsi"/>
          <w:spacing w:val="-2"/>
          <w:sz w:val="24"/>
          <w:szCs w:val="24"/>
        </w:rPr>
        <w:t xml:space="preserve"> Applications are submitted online at the </w:t>
      </w:r>
      <w:hyperlink r:id="rId10" w:history="1">
        <w:r w:rsidRPr="001B12E0">
          <w:rPr>
            <w:rStyle w:val="Hyperlink"/>
            <w:rFonts w:asciiTheme="minorHAnsi" w:hAnsiTheme="minorHAnsi" w:cstheme="minorHAnsi"/>
            <w:spacing w:val="-2"/>
            <w:sz w:val="24"/>
            <w:szCs w:val="24"/>
          </w:rPr>
          <w:t>Graduate Admissions website</w:t>
        </w:r>
      </w:hyperlink>
    </w:p>
    <w:p w14:paraId="3AF4FF1E"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Click on “Create Account or Login” and follow the instructions given.</w:t>
      </w:r>
    </w:p>
    <w:p w14:paraId="63EC0853"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 xml:space="preserve">Under “Start an application today!”, click </w:t>
      </w:r>
      <w:r w:rsidRPr="00604890">
        <w:rPr>
          <w:rFonts w:asciiTheme="minorHAnsi" w:hAnsiTheme="minorHAnsi" w:cstheme="minorHAnsi"/>
          <w:b/>
          <w:spacing w:val="-2"/>
          <w:sz w:val="24"/>
          <w:szCs w:val="24"/>
        </w:rPr>
        <w:t>Apply Now</w:t>
      </w:r>
    </w:p>
    <w:p w14:paraId="71083D9A" w14:textId="77777777" w:rsidR="0049704E" w:rsidRPr="00604890" w:rsidRDefault="0049704E" w:rsidP="0049704E">
      <w:pPr>
        <w:ind w:left="900"/>
        <w:rPr>
          <w:rFonts w:asciiTheme="minorHAnsi" w:hAnsiTheme="minorHAnsi" w:cstheme="minorHAnsi"/>
          <w:spacing w:val="-2"/>
          <w:sz w:val="24"/>
          <w:szCs w:val="24"/>
        </w:rPr>
      </w:pPr>
      <w:r w:rsidRPr="00604890">
        <w:rPr>
          <w:rFonts w:asciiTheme="minorHAnsi" w:hAnsiTheme="minorHAnsi" w:cstheme="minorHAnsi"/>
          <w:spacing w:val="-2"/>
          <w:sz w:val="24"/>
          <w:szCs w:val="24"/>
          <w:u w:val="single"/>
        </w:rPr>
        <w:t>Application Selection</w:t>
      </w:r>
    </w:p>
    <w:p w14:paraId="64303AE6"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 xml:space="preserve">For “Level of Application”, select </w:t>
      </w:r>
      <w:r w:rsidRPr="00604890">
        <w:rPr>
          <w:rFonts w:asciiTheme="minorHAnsi" w:hAnsiTheme="minorHAnsi" w:cstheme="minorHAnsi"/>
          <w:b/>
          <w:spacing w:val="-2"/>
          <w:sz w:val="24"/>
          <w:szCs w:val="24"/>
        </w:rPr>
        <w:t>Graduate</w:t>
      </w:r>
    </w:p>
    <w:p w14:paraId="2950706F"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 xml:space="preserve">For “Applicant Type”, select </w:t>
      </w:r>
      <w:r w:rsidRPr="00604890">
        <w:rPr>
          <w:rFonts w:asciiTheme="minorHAnsi" w:hAnsiTheme="minorHAnsi" w:cstheme="minorHAnsi"/>
          <w:b/>
          <w:spacing w:val="-2"/>
          <w:sz w:val="24"/>
          <w:szCs w:val="24"/>
        </w:rPr>
        <w:fldChar w:fldCharType="begin"/>
      </w:r>
      <w:r w:rsidRPr="00604890">
        <w:rPr>
          <w:rFonts w:asciiTheme="minorHAnsi" w:hAnsiTheme="minorHAnsi" w:cstheme="minorHAnsi"/>
          <w:b/>
          <w:spacing w:val="-2"/>
          <w:sz w:val="24"/>
          <w:szCs w:val="24"/>
        </w:rPr>
        <w:instrText xml:space="preserve"> MERGEFIELD App_Type </w:instrText>
      </w:r>
      <w:r w:rsidRPr="00604890">
        <w:rPr>
          <w:rFonts w:asciiTheme="minorHAnsi" w:hAnsiTheme="minorHAnsi" w:cstheme="minorHAnsi"/>
          <w:b/>
          <w:spacing w:val="-2"/>
          <w:sz w:val="24"/>
          <w:szCs w:val="24"/>
        </w:rPr>
        <w:fldChar w:fldCharType="separate"/>
      </w:r>
      <w:r w:rsidRPr="00604890">
        <w:rPr>
          <w:rFonts w:asciiTheme="minorHAnsi" w:hAnsiTheme="minorHAnsi" w:cstheme="minorHAnsi"/>
          <w:b/>
          <w:noProof/>
          <w:spacing w:val="-2"/>
          <w:sz w:val="24"/>
          <w:szCs w:val="24"/>
        </w:rPr>
        <w:t>Degree</w:t>
      </w:r>
      <w:r w:rsidRPr="00604890">
        <w:rPr>
          <w:rFonts w:asciiTheme="minorHAnsi" w:hAnsiTheme="minorHAnsi" w:cstheme="minorHAnsi"/>
          <w:b/>
          <w:spacing w:val="-2"/>
          <w:sz w:val="24"/>
          <w:szCs w:val="24"/>
        </w:rPr>
        <w:fldChar w:fldCharType="end"/>
      </w:r>
    </w:p>
    <w:p w14:paraId="0DF614DD"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Continue filling out the application, following the on-screen instructions.</w:t>
      </w:r>
    </w:p>
    <w:p w14:paraId="348B2127" w14:textId="1FB7E2BF" w:rsidR="0049704E" w:rsidRPr="00604890" w:rsidRDefault="0049704E" w:rsidP="0049704E">
      <w:pPr>
        <w:ind w:left="900"/>
        <w:rPr>
          <w:rFonts w:asciiTheme="minorHAnsi" w:hAnsiTheme="minorHAnsi" w:cstheme="minorHAnsi"/>
          <w:spacing w:val="-2"/>
          <w:sz w:val="24"/>
          <w:szCs w:val="24"/>
        </w:rPr>
      </w:pPr>
      <w:proofErr w:type="gramStart"/>
      <w:r w:rsidRPr="00604890">
        <w:rPr>
          <w:rFonts w:asciiTheme="minorHAnsi" w:hAnsiTheme="minorHAnsi" w:cstheme="minorHAnsi"/>
          <w:spacing w:val="-2"/>
          <w:sz w:val="24"/>
          <w:szCs w:val="24"/>
          <w:u w:val="single"/>
        </w:rPr>
        <w:t>Program of Study</w:t>
      </w:r>
      <w:proofErr w:type="gramEnd"/>
    </w:p>
    <w:p w14:paraId="588397DA"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 xml:space="preserve">Under “Program Information”, make sure </w:t>
      </w:r>
      <w:r w:rsidRPr="00604890">
        <w:rPr>
          <w:rFonts w:asciiTheme="minorHAnsi" w:hAnsiTheme="minorHAnsi" w:cstheme="minorHAnsi"/>
          <w:b/>
          <w:spacing w:val="-2"/>
          <w:sz w:val="24"/>
          <w:szCs w:val="24"/>
        </w:rPr>
        <w:fldChar w:fldCharType="begin"/>
      </w:r>
      <w:r w:rsidRPr="00604890">
        <w:rPr>
          <w:rFonts w:asciiTheme="minorHAnsi" w:hAnsiTheme="minorHAnsi" w:cstheme="minorHAnsi"/>
          <w:b/>
          <w:spacing w:val="-2"/>
          <w:sz w:val="24"/>
          <w:szCs w:val="24"/>
        </w:rPr>
        <w:instrText xml:space="preserve"> MERGEFIELD App_Type1 </w:instrText>
      </w:r>
      <w:r w:rsidRPr="00604890">
        <w:rPr>
          <w:rFonts w:asciiTheme="minorHAnsi" w:hAnsiTheme="minorHAnsi" w:cstheme="minorHAnsi"/>
          <w:b/>
          <w:spacing w:val="-2"/>
          <w:sz w:val="24"/>
          <w:szCs w:val="24"/>
        </w:rPr>
        <w:fldChar w:fldCharType="separate"/>
      </w:r>
      <w:r w:rsidRPr="00604890">
        <w:rPr>
          <w:rFonts w:asciiTheme="minorHAnsi" w:hAnsiTheme="minorHAnsi" w:cstheme="minorHAnsi"/>
          <w:b/>
          <w:noProof/>
          <w:spacing w:val="-2"/>
          <w:sz w:val="24"/>
          <w:szCs w:val="24"/>
        </w:rPr>
        <w:t>Degree</w:t>
      </w:r>
      <w:r w:rsidRPr="00604890">
        <w:rPr>
          <w:rFonts w:asciiTheme="minorHAnsi" w:hAnsiTheme="minorHAnsi" w:cstheme="minorHAnsi"/>
          <w:b/>
          <w:spacing w:val="-2"/>
          <w:sz w:val="24"/>
          <w:szCs w:val="24"/>
        </w:rPr>
        <w:fldChar w:fldCharType="end"/>
      </w:r>
      <w:r w:rsidRPr="00604890">
        <w:rPr>
          <w:rFonts w:asciiTheme="minorHAnsi" w:hAnsiTheme="minorHAnsi" w:cstheme="minorHAnsi"/>
          <w:spacing w:val="-2"/>
          <w:sz w:val="24"/>
          <w:szCs w:val="24"/>
        </w:rPr>
        <w:t xml:space="preserve"> is selected for “Applicant Type”</w:t>
      </w:r>
    </w:p>
    <w:p w14:paraId="4B65795C" w14:textId="2022CD76"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 xml:space="preserve">For “Degree Type”, select </w:t>
      </w:r>
      <w:r w:rsidRPr="00604890">
        <w:rPr>
          <w:rFonts w:asciiTheme="minorHAnsi" w:hAnsiTheme="minorHAnsi" w:cstheme="minorHAnsi"/>
          <w:b/>
          <w:spacing w:val="-2"/>
          <w:sz w:val="24"/>
          <w:szCs w:val="24"/>
        </w:rPr>
        <w:fldChar w:fldCharType="begin"/>
      </w:r>
      <w:r w:rsidRPr="00604890">
        <w:rPr>
          <w:rFonts w:asciiTheme="minorHAnsi" w:hAnsiTheme="minorHAnsi" w:cstheme="minorHAnsi"/>
          <w:b/>
          <w:spacing w:val="-2"/>
          <w:sz w:val="24"/>
          <w:szCs w:val="24"/>
        </w:rPr>
        <w:instrText xml:space="preserve"> MERGEFIELD Deg_Type </w:instrText>
      </w:r>
      <w:r w:rsidRPr="00604890">
        <w:rPr>
          <w:rFonts w:asciiTheme="minorHAnsi" w:hAnsiTheme="minorHAnsi" w:cstheme="minorHAnsi"/>
          <w:b/>
          <w:spacing w:val="-2"/>
          <w:sz w:val="24"/>
          <w:szCs w:val="24"/>
        </w:rPr>
        <w:fldChar w:fldCharType="separate"/>
      </w:r>
      <w:r w:rsidRPr="00604890">
        <w:rPr>
          <w:rFonts w:asciiTheme="minorHAnsi" w:hAnsiTheme="minorHAnsi" w:cstheme="minorHAnsi"/>
          <w:b/>
          <w:noProof/>
          <w:spacing w:val="-2"/>
          <w:sz w:val="24"/>
          <w:szCs w:val="24"/>
        </w:rPr>
        <w:t>Doctoral (e.g. PhD, EdD, DNP)</w:t>
      </w:r>
      <w:r w:rsidRPr="00604890">
        <w:rPr>
          <w:rFonts w:asciiTheme="minorHAnsi" w:hAnsiTheme="minorHAnsi" w:cstheme="minorHAnsi"/>
          <w:b/>
          <w:spacing w:val="-2"/>
          <w:sz w:val="24"/>
          <w:szCs w:val="24"/>
        </w:rPr>
        <w:fldChar w:fldCharType="end"/>
      </w:r>
    </w:p>
    <w:p w14:paraId="0EED9F3C"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 xml:space="preserve">For “Area of Study”, select </w:t>
      </w:r>
      <w:r w:rsidRPr="00604890">
        <w:rPr>
          <w:rFonts w:asciiTheme="minorHAnsi" w:hAnsiTheme="minorHAnsi" w:cstheme="minorHAnsi"/>
          <w:b/>
          <w:spacing w:val="-2"/>
          <w:sz w:val="24"/>
          <w:szCs w:val="24"/>
        </w:rPr>
        <w:t>Education</w:t>
      </w:r>
    </w:p>
    <w:p w14:paraId="4D0267FC"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 xml:space="preserve">For “Location/Instructional Method”, select </w:t>
      </w:r>
      <w:r w:rsidRPr="00604890">
        <w:rPr>
          <w:rFonts w:asciiTheme="minorHAnsi" w:hAnsiTheme="minorHAnsi" w:cstheme="minorHAnsi"/>
          <w:b/>
          <w:spacing w:val="-2"/>
          <w:sz w:val="24"/>
          <w:szCs w:val="24"/>
        </w:rPr>
        <w:fldChar w:fldCharType="begin"/>
      </w:r>
      <w:r w:rsidRPr="00604890">
        <w:rPr>
          <w:rFonts w:asciiTheme="minorHAnsi" w:hAnsiTheme="minorHAnsi" w:cstheme="minorHAnsi"/>
          <w:b/>
          <w:spacing w:val="-2"/>
          <w:sz w:val="24"/>
          <w:szCs w:val="24"/>
        </w:rPr>
        <w:instrText xml:space="preserve"> MERGEFIELD Location </w:instrText>
      </w:r>
      <w:r w:rsidRPr="00604890">
        <w:rPr>
          <w:rFonts w:asciiTheme="minorHAnsi" w:hAnsiTheme="minorHAnsi" w:cstheme="minorHAnsi"/>
          <w:b/>
          <w:spacing w:val="-2"/>
          <w:sz w:val="24"/>
          <w:szCs w:val="24"/>
        </w:rPr>
        <w:fldChar w:fldCharType="separate"/>
      </w:r>
      <w:r w:rsidRPr="00604890">
        <w:rPr>
          <w:rFonts w:asciiTheme="minorHAnsi" w:hAnsiTheme="minorHAnsi" w:cstheme="minorHAnsi"/>
          <w:b/>
          <w:noProof/>
          <w:spacing w:val="-2"/>
          <w:sz w:val="24"/>
          <w:szCs w:val="24"/>
        </w:rPr>
        <w:t>New Brunswick</w:t>
      </w:r>
      <w:r w:rsidRPr="00604890">
        <w:rPr>
          <w:rFonts w:asciiTheme="minorHAnsi" w:hAnsiTheme="minorHAnsi" w:cstheme="minorHAnsi"/>
          <w:b/>
          <w:spacing w:val="-2"/>
          <w:sz w:val="24"/>
          <w:szCs w:val="24"/>
        </w:rPr>
        <w:fldChar w:fldCharType="end"/>
      </w:r>
    </w:p>
    <w:p w14:paraId="334FB4E3" w14:textId="77777777" w:rsidR="00B25C46"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For “Program Selection”, select</w:t>
      </w:r>
      <w:r w:rsidR="00B25C46" w:rsidRPr="00604890">
        <w:rPr>
          <w:rFonts w:asciiTheme="minorHAnsi" w:hAnsiTheme="minorHAnsi" w:cstheme="minorHAnsi"/>
          <w:spacing w:val="-2"/>
          <w:sz w:val="24"/>
          <w:szCs w:val="24"/>
        </w:rPr>
        <w:t xml:space="preserve"> either:</w:t>
      </w:r>
    </w:p>
    <w:p w14:paraId="705C084F" w14:textId="467BEE4B" w:rsidR="0049704E" w:rsidRPr="00604890" w:rsidRDefault="0049704E" w:rsidP="00B25C46">
      <w:pPr>
        <w:pStyle w:val="ListParagraph"/>
        <w:numPr>
          <w:ilvl w:val="1"/>
          <w:numId w:val="20"/>
        </w:numPr>
        <w:rPr>
          <w:rFonts w:asciiTheme="minorHAnsi" w:hAnsiTheme="minorHAnsi" w:cstheme="minorHAnsi"/>
          <w:spacing w:val="-2"/>
          <w:sz w:val="24"/>
          <w:szCs w:val="24"/>
        </w:rPr>
      </w:pPr>
      <w:r w:rsidRPr="00604890">
        <w:rPr>
          <w:rFonts w:asciiTheme="minorHAnsi" w:hAnsiTheme="minorHAnsi" w:cstheme="minorHAnsi"/>
          <w:b/>
          <w:spacing w:val="-2"/>
          <w:sz w:val="24"/>
          <w:szCs w:val="24"/>
        </w:rPr>
        <w:fldChar w:fldCharType="begin"/>
      </w:r>
      <w:r w:rsidRPr="00604890">
        <w:rPr>
          <w:rFonts w:asciiTheme="minorHAnsi" w:hAnsiTheme="minorHAnsi" w:cstheme="minorHAnsi"/>
          <w:b/>
          <w:spacing w:val="-2"/>
          <w:sz w:val="24"/>
          <w:szCs w:val="24"/>
        </w:rPr>
        <w:instrText xml:space="preserve"> MERGEFIELD Prog_Select </w:instrText>
      </w:r>
      <w:r w:rsidRPr="00604890">
        <w:rPr>
          <w:rFonts w:asciiTheme="minorHAnsi" w:hAnsiTheme="minorHAnsi" w:cstheme="minorHAnsi"/>
          <w:b/>
          <w:spacing w:val="-2"/>
          <w:sz w:val="24"/>
          <w:szCs w:val="24"/>
        </w:rPr>
        <w:fldChar w:fldCharType="separate"/>
      </w:r>
      <w:r w:rsidRPr="00604890">
        <w:rPr>
          <w:rFonts w:asciiTheme="minorHAnsi" w:hAnsiTheme="minorHAnsi" w:cstheme="minorHAnsi"/>
          <w:b/>
          <w:noProof/>
          <w:spacing w:val="-2"/>
          <w:sz w:val="24"/>
          <w:szCs w:val="24"/>
        </w:rPr>
        <w:t xml:space="preserve">Education - Educational Leadership </w:t>
      </w:r>
      <w:r w:rsidR="00B25C46" w:rsidRPr="00604890">
        <w:rPr>
          <w:rFonts w:asciiTheme="minorHAnsi" w:hAnsiTheme="minorHAnsi" w:cstheme="minorHAnsi"/>
          <w:b/>
          <w:noProof/>
          <w:spacing w:val="-2"/>
          <w:sz w:val="24"/>
          <w:szCs w:val="24"/>
        </w:rPr>
        <w:t xml:space="preserve">- Higher Education </w:t>
      </w:r>
      <w:r w:rsidRPr="00604890">
        <w:rPr>
          <w:rFonts w:asciiTheme="minorHAnsi" w:hAnsiTheme="minorHAnsi" w:cstheme="minorHAnsi"/>
          <w:b/>
          <w:noProof/>
          <w:spacing w:val="-2"/>
          <w:sz w:val="24"/>
          <w:szCs w:val="24"/>
        </w:rPr>
        <w:t>(EDD) New Brunswick</w:t>
      </w:r>
      <w:r w:rsidRPr="00604890">
        <w:rPr>
          <w:rFonts w:asciiTheme="minorHAnsi" w:hAnsiTheme="minorHAnsi" w:cstheme="minorHAnsi"/>
          <w:b/>
          <w:spacing w:val="-2"/>
          <w:sz w:val="24"/>
          <w:szCs w:val="24"/>
        </w:rPr>
        <w:fldChar w:fldCharType="end"/>
      </w:r>
      <w:r w:rsidR="00B25C46" w:rsidRPr="00604890">
        <w:rPr>
          <w:rFonts w:asciiTheme="minorHAnsi" w:hAnsiTheme="minorHAnsi" w:cstheme="minorHAnsi"/>
          <w:bCs/>
          <w:spacing w:val="-2"/>
          <w:sz w:val="24"/>
          <w:szCs w:val="24"/>
        </w:rPr>
        <w:t xml:space="preserve"> or</w:t>
      </w:r>
    </w:p>
    <w:p w14:paraId="1FDDEA7F" w14:textId="12DE405F" w:rsidR="00B25C46" w:rsidRPr="00604890" w:rsidRDefault="00B25C46" w:rsidP="00B25C46">
      <w:pPr>
        <w:pStyle w:val="ListParagraph"/>
        <w:numPr>
          <w:ilvl w:val="1"/>
          <w:numId w:val="20"/>
        </w:numPr>
        <w:rPr>
          <w:rFonts w:asciiTheme="minorHAnsi" w:hAnsiTheme="minorHAnsi" w:cstheme="minorHAnsi"/>
          <w:spacing w:val="-2"/>
          <w:sz w:val="24"/>
          <w:szCs w:val="24"/>
        </w:rPr>
      </w:pPr>
      <w:r w:rsidRPr="00604890">
        <w:rPr>
          <w:rFonts w:asciiTheme="minorHAnsi" w:hAnsiTheme="minorHAnsi" w:cstheme="minorHAnsi"/>
          <w:b/>
          <w:spacing w:val="-2"/>
          <w:sz w:val="24"/>
          <w:szCs w:val="24"/>
        </w:rPr>
        <w:fldChar w:fldCharType="begin"/>
      </w:r>
      <w:r w:rsidRPr="00604890">
        <w:rPr>
          <w:rFonts w:asciiTheme="minorHAnsi" w:hAnsiTheme="minorHAnsi" w:cstheme="minorHAnsi"/>
          <w:b/>
          <w:spacing w:val="-2"/>
          <w:sz w:val="24"/>
          <w:szCs w:val="24"/>
        </w:rPr>
        <w:instrText xml:space="preserve"> MERGEFIELD Prog_Select </w:instrText>
      </w:r>
      <w:r w:rsidRPr="00604890">
        <w:rPr>
          <w:rFonts w:asciiTheme="minorHAnsi" w:hAnsiTheme="minorHAnsi" w:cstheme="minorHAnsi"/>
          <w:b/>
          <w:spacing w:val="-2"/>
          <w:sz w:val="24"/>
          <w:szCs w:val="24"/>
        </w:rPr>
        <w:fldChar w:fldCharType="separate"/>
      </w:r>
      <w:r w:rsidRPr="00604890">
        <w:rPr>
          <w:rFonts w:asciiTheme="minorHAnsi" w:hAnsiTheme="minorHAnsi" w:cstheme="minorHAnsi"/>
          <w:b/>
          <w:noProof/>
          <w:spacing w:val="-2"/>
          <w:sz w:val="24"/>
          <w:szCs w:val="24"/>
        </w:rPr>
        <w:t>Education - Educational Leadership - PK-12 (EDD) New Brunswick</w:t>
      </w:r>
      <w:r w:rsidRPr="00604890">
        <w:rPr>
          <w:rFonts w:asciiTheme="minorHAnsi" w:hAnsiTheme="minorHAnsi" w:cstheme="minorHAnsi"/>
          <w:b/>
          <w:spacing w:val="-2"/>
          <w:sz w:val="24"/>
          <w:szCs w:val="24"/>
        </w:rPr>
        <w:fldChar w:fldCharType="end"/>
      </w:r>
    </w:p>
    <w:p w14:paraId="15B7AFC5"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Complete the rest of the application by providing the requested information.</w:t>
      </w:r>
    </w:p>
    <w:p w14:paraId="42DECFCA"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Enter payment information for the non-refundable application fee.</w:t>
      </w:r>
    </w:p>
    <w:p w14:paraId="78D64D33" w14:textId="77777777" w:rsidR="0049704E" w:rsidRPr="00604890" w:rsidRDefault="0049704E" w:rsidP="0049704E">
      <w:pPr>
        <w:pStyle w:val="ListParagraph"/>
        <w:numPr>
          <w:ilvl w:val="0"/>
          <w:numId w:val="20"/>
        </w:numPr>
        <w:rPr>
          <w:rFonts w:asciiTheme="minorHAnsi" w:hAnsiTheme="minorHAnsi" w:cstheme="minorHAnsi"/>
          <w:spacing w:val="-2"/>
          <w:sz w:val="24"/>
          <w:szCs w:val="24"/>
        </w:rPr>
      </w:pPr>
      <w:r w:rsidRPr="00604890">
        <w:rPr>
          <w:rFonts w:asciiTheme="minorHAnsi" w:hAnsiTheme="minorHAnsi" w:cstheme="minorHAnsi"/>
          <w:spacing w:val="-2"/>
          <w:sz w:val="24"/>
          <w:szCs w:val="24"/>
        </w:rPr>
        <w:t>Submit your application.</w:t>
      </w:r>
    </w:p>
    <w:p w14:paraId="4DD99B08" w14:textId="77777777" w:rsidR="00876AF5" w:rsidRPr="00604890" w:rsidRDefault="00876AF5" w:rsidP="0078663E">
      <w:pPr>
        <w:rPr>
          <w:rFonts w:asciiTheme="minorHAnsi" w:hAnsiTheme="minorHAnsi" w:cstheme="minorHAnsi"/>
          <w:spacing w:val="-2"/>
          <w:sz w:val="24"/>
          <w:szCs w:val="24"/>
        </w:rPr>
      </w:pPr>
    </w:p>
    <w:p w14:paraId="411FF64C" w14:textId="77777777" w:rsidR="00A333D2" w:rsidRPr="00604890" w:rsidRDefault="00A333D2" w:rsidP="0078663E">
      <w:pPr>
        <w:rPr>
          <w:rFonts w:asciiTheme="minorHAnsi" w:hAnsiTheme="minorHAnsi" w:cstheme="minorHAnsi"/>
          <w:spacing w:val="-2"/>
          <w:sz w:val="24"/>
          <w:szCs w:val="24"/>
        </w:rPr>
      </w:pPr>
    </w:p>
    <w:p w14:paraId="369E4100" w14:textId="77777777" w:rsidR="0078663E" w:rsidRPr="00604890" w:rsidRDefault="0078663E" w:rsidP="0078663E">
      <w:pPr>
        <w:ind w:left="540" w:hanging="540"/>
        <w:rPr>
          <w:rFonts w:asciiTheme="minorHAnsi" w:hAnsiTheme="minorHAnsi" w:cstheme="minorHAnsi"/>
          <w:sz w:val="24"/>
          <w:szCs w:val="24"/>
        </w:rPr>
      </w:pPr>
      <w:r w:rsidRPr="00604890">
        <w:rPr>
          <w:rFonts w:asciiTheme="minorHAnsi" w:hAnsiTheme="minorHAnsi" w:cstheme="minorHAnsi"/>
          <w:b/>
          <w:sz w:val="24"/>
          <w:szCs w:val="24"/>
        </w:rPr>
        <w:t>V.</w:t>
      </w:r>
      <w:r w:rsidRPr="00604890">
        <w:rPr>
          <w:rFonts w:asciiTheme="minorHAnsi" w:hAnsiTheme="minorHAnsi" w:cstheme="minorHAnsi"/>
          <w:b/>
          <w:sz w:val="24"/>
          <w:szCs w:val="24"/>
        </w:rPr>
        <w:tab/>
        <w:t xml:space="preserve">PROFESSIONAL EDUCATION REQUIREMENTS: </w:t>
      </w:r>
      <w:r w:rsidRPr="00604890">
        <w:rPr>
          <w:rFonts w:asciiTheme="minorHAnsi" w:hAnsiTheme="minorHAnsi" w:cstheme="minorHAnsi"/>
          <w:sz w:val="24"/>
          <w:szCs w:val="24"/>
        </w:rPr>
        <w:t>The Ed.D. program is comprised of three interrelated program components- the core, a concentration, and a dissertation/capstone experience.</w:t>
      </w:r>
    </w:p>
    <w:p w14:paraId="1A69F8E6" w14:textId="77777777" w:rsidR="00876AF5" w:rsidRPr="00604890" w:rsidRDefault="00876AF5" w:rsidP="00876AF5">
      <w:pPr>
        <w:rPr>
          <w:rFonts w:asciiTheme="minorHAnsi" w:hAnsiTheme="minorHAnsi" w:cstheme="minorHAnsi"/>
          <w:sz w:val="24"/>
          <w:szCs w:val="24"/>
        </w:rPr>
      </w:pPr>
    </w:p>
    <w:p w14:paraId="7EC425B8" w14:textId="2BEA8EC4" w:rsidR="00876AF5" w:rsidRPr="00604890" w:rsidRDefault="00876AF5" w:rsidP="00876AF5">
      <w:pPr>
        <w:rPr>
          <w:rFonts w:asciiTheme="minorHAnsi" w:hAnsiTheme="minorHAnsi" w:cstheme="minorHAnsi"/>
          <w:b/>
          <w:sz w:val="24"/>
          <w:szCs w:val="24"/>
        </w:rPr>
      </w:pPr>
      <w:r w:rsidRPr="00604890">
        <w:rPr>
          <w:rFonts w:asciiTheme="minorHAnsi" w:hAnsiTheme="minorHAnsi" w:cstheme="minorHAnsi"/>
          <w:b/>
          <w:sz w:val="24"/>
          <w:szCs w:val="24"/>
        </w:rPr>
        <w:t>Part I: The Core (18 credits)</w:t>
      </w:r>
    </w:p>
    <w:tbl>
      <w:tblPr>
        <w:tblStyle w:val="TableGrid"/>
        <w:tblW w:w="10260" w:type="dxa"/>
        <w:tblInd w:w="535" w:type="dxa"/>
        <w:tblLayout w:type="fixed"/>
        <w:tblLook w:val="04A0" w:firstRow="1" w:lastRow="0" w:firstColumn="1" w:lastColumn="0" w:noHBand="0" w:noVBand="1"/>
      </w:tblPr>
      <w:tblGrid>
        <w:gridCol w:w="1980"/>
        <w:gridCol w:w="1260"/>
        <w:gridCol w:w="6030"/>
        <w:gridCol w:w="990"/>
      </w:tblGrid>
      <w:tr w:rsidR="00D64375" w:rsidRPr="00604890" w14:paraId="35FEC8D8" w14:textId="77777777" w:rsidTr="002B6CC9">
        <w:trPr>
          <w:trHeight w:val="60"/>
        </w:trPr>
        <w:tc>
          <w:tcPr>
            <w:tcW w:w="1980" w:type="dxa"/>
            <w:tcBorders>
              <w:top w:val="single" w:sz="8" w:space="0" w:color="auto"/>
              <w:bottom w:val="single" w:sz="6" w:space="0" w:color="auto"/>
            </w:tcBorders>
            <w:shd w:val="clear" w:color="auto" w:fill="C6D9F1" w:themeFill="text2" w:themeFillTint="33"/>
          </w:tcPr>
          <w:p w14:paraId="25A3AFD0" w14:textId="129B830D" w:rsidR="00D64375" w:rsidRPr="00604890" w:rsidRDefault="00D64375" w:rsidP="00F82ECB">
            <w:pPr>
              <w:jc w:val="center"/>
              <w:rPr>
                <w:rFonts w:asciiTheme="minorHAnsi" w:hAnsiTheme="minorHAnsi" w:cstheme="minorHAnsi"/>
                <w:b/>
                <w:sz w:val="22"/>
                <w:szCs w:val="22"/>
              </w:rPr>
            </w:pPr>
            <w:r w:rsidRPr="00604890">
              <w:rPr>
                <w:rFonts w:asciiTheme="minorHAnsi" w:hAnsiTheme="minorHAnsi" w:cstheme="minorHAnsi"/>
                <w:b/>
                <w:sz w:val="22"/>
                <w:szCs w:val="22"/>
              </w:rPr>
              <w:t>Semesters Offered</w:t>
            </w:r>
          </w:p>
        </w:tc>
        <w:tc>
          <w:tcPr>
            <w:tcW w:w="1260" w:type="dxa"/>
            <w:tcBorders>
              <w:top w:val="single" w:sz="8" w:space="0" w:color="auto"/>
              <w:bottom w:val="single" w:sz="6" w:space="0" w:color="auto"/>
            </w:tcBorders>
            <w:shd w:val="clear" w:color="auto" w:fill="C6D9F1" w:themeFill="text2" w:themeFillTint="33"/>
          </w:tcPr>
          <w:p w14:paraId="45E7FDC1" w14:textId="3C265550" w:rsidR="00D64375" w:rsidRPr="00604890" w:rsidRDefault="00D64375" w:rsidP="00F82ECB">
            <w:pPr>
              <w:jc w:val="center"/>
              <w:rPr>
                <w:rFonts w:asciiTheme="minorHAnsi" w:hAnsiTheme="minorHAnsi" w:cstheme="minorHAnsi"/>
                <w:b/>
                <w:sz w:val="22"/>
                <w:szCs w:val="22"/>
              </w:rPr>
            </w:pPr>
            <w:r w:rsidRPr="00604890">
              <w:rPr>
                <w:rFonts w:asciiTheme="minorHAnsi" w:hAnsiTheme="minorHAnsi" w:cstheme="minorHAnsi"/>
                <w:b/>
                <w:sz w:val="22"/>
                <w:szCs w:val="22"/>
              </w:rPr>
              <w:t>Course #</w:t>
            </w:r>
          </w:p>
        </w:tc>
        <w:tc>
          <w:tcPr>
            <w:tcW w:w="6030" w:type="dxa"/>
            <w:tcBorders>
              <w:top w:val="single" w:sz="8" w:space="0" w:color="auto"/>
              <w:bottom w:val="single" w:sz="6" w:space="0" w:color="auto"/>
            </w:tcBorders>
            <w:shd w:val="clear" w:color="auto" w:fill="C6D9F1" w:themeFill="text2" w:themeFillTint="33"/>
          </w:tcPr>
          <w:p w14:paraId="6FFE9CF8" w14:textId="77777777" w:rsidR="00D64375" w:rsidRPr="00604890" w:rsidRDefault="00D64375" w:rsidP="00F82ECB">
            <w:pPr>
              <w:jc w:val="center"/>
              <w:rPr>
                <w:rFonts w:asciiTheme="minorHAnsi" w:hAnsiTheme="minorHAnsi" w:cstheme="minorHAnsi"/>
                <w:b/>
                <w:sz w:val="22"/>
                <w:szCs w:val="22"/>
              </w:rPr>
            </w:pPr>
            <w:r w:rsidRPr="00604890">
              <w:rPr>
                <w:rFonts w:asciiTheme="minorHAnsi" w:hAnsiTheme="minorHAnsi" w:cstheme="minorHAnsi"/>
                <w:b/>
                <w:sz w:val="22"/>
                <w:szCs w:val="22"/>
              </w:rPr>
              <w:t>Course Name</w:t>
            </w:r>
          </w:p>
        </w:tc>
        <w:tc>
          <w:tcPr>
            <w:tcW w:w="990" w:type="dxa"/>
            <w:tcBorders>
              <w:top w:val="single" w:sz="8" w:space="0" w:color="auto"/>
              <w:bottom w:val="single" w:sz="6" w:space="0" w:color="auto"/>
            </w:tcBorders>
            <w:shd w:val="clear" w:color="auto" w:fill="C6D9F1" w:themeFill="text2" w:themeFillTint="33"/>
          </w:tcPr>
          <w:p w14:paraId="15D8B75B" w14:textId="77777777" w:rsidR="00D64375" w:rsidRPr="00604890" w:rsidRDefault="00D64375" w:rsidP="00F82ECB">
            <w:pPr>
              <w:jc w:val="center"/>
              <w:rPr>
                <w:rFonts w:asciiTheme="minorHAnsi" w:hAnsiTheme="minorHAnsi" w:cstheme="minorHAnsi"/>
                <w:b/>
                <w:sz w:val="22"/>
                <w:szCs w:val="22"/>
              </w:rPr>
            </w:pPr>
            <w:r w:rsidRPr="00604890">
              <w:rPr>
                <w:rFonts w:asciiTheme="minorHAnsi" w:hAnsiTheme="minorHAnsi" w:cstheme="minorHAnsi"/>
                <w:b/>
                <w:sz w:val="22"/>
                <w:szCs w:val="22"/>
              </w:rPr>
              <w:t>Credits</w:t>
            </w:r>
          </w:p>
        </w:tc>
      </w:tr>
      <w:tr w:rsidR="00D64375" w:rsidRPr="00604890" w14:paraId="0869E7BF" w14:textId="77777777" w:rsidTr="002B6CC9">
        <w:trPr>
          <w:trHeight w:val="30"/>
        </w:trPr>
        <w:tc>
          <w:tcPr>
            <w:tcW w:w="1980" w:type="dxa"/>
            <w:tcBorders>
              <w:top w:val="single" w:sz="6" w:space="0" w:color="auto"/>
              <w:bottom w:val="single" w:sz="4" w:space="0" w:color="auto"/>
            </w:tcBorders>
          </w:tcPr>
          <w:p w14:paraId="74C9D00D" w14:textId="77777777" w:rsidR="00D64375" w:rsidRPr="00604890" w:rsidRDefault="00D64375" w:rsidP="00F82ECB">
            <w:pPr>
              <w:jc w:val="center"/>
              <w:rPr>
                <w:rFonts w:asciiTheme="minorHAnsi" w:hAnsiTheme="minorHAnsi" w:cstheme="minorHAnsi"/>
                <w:sz w:val="22"/>
                <w:szCs w:val="22"/>
              </w:rPr>
            </w:pPr>
          </w:p>
        </w:tc>
        <w:tc>
          <w:tcPr>
            <w:tcW w:w="1260" w:type="dxa"/>
            <w:tcBorders>
              <w:top w:val="single" w:sz="6" w:space="0" w:color="auto"/>
              <w:bottom w:val="single" w:sz="4" w:space="0" w:color="auto"/>
            </w:tcBorders>
          </w:tcPr>
          <w:p w14:paraId="0A6BD572" w14:textId="139C788F"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15:255:612</w:t>
            </w:r>
          </w:p>
        </w:tc>
        <w:tc>
          <w:tcPr>
            <w:tcW w:w="6030" w:type="dxa"/>
            <w:tcBorders>
              <w:top w:val="single" w:sz="6" w:space="0" w:color="auto"/>
              <w:bottom w:val="single" w:sz="4" w:space="0" w:color="auto"/>
            </w:tcBorders>
          </w:tcPr>
          <w:p w14:paraId="65E83B1F" w14:textId="77777777" w:rsidR="00D64375" w:rsidRPr="00604890" w:rsidRDefault="00D64375" w:rsidP="00F82ECB">
            <w:pPr>
              <w:rPr>
                <w:rFonts w:asciiTheme="minorHAnsi" w:hAnsiTheme="minorHAnsi" w:cstheme="minorHAnsi"/>
                <w:sz w:val="22"/>
                <w:szCs w:val="22"/>
              </w:rPr>
            </w:pPr>
            <w:r w:rsidRPr="00604890">
              <w:rPr>
                <w:rFonts w:asciiTheme="minorHAnsi" w:hAnsiTheme="minorHAnsi" w:cstheme="minorHAnsi"/>
                <w:sz w:val="22"/>
                <w:szCs w:val="22"/>
              </w:rPr>
              <w:t>Leadership II: Change Process</w:t>
            </w:r>
          </w:p>
        </w:tc>
        <w:tc>
          <w:tcPr>
            <w:tcW w:w="990" w:type="dxa"/>
            <w:tcBorders>
              <w:top w:val="single" w:sz="6" w:space="0" w:color="auto"/>
              <w:bottom w:val="single" w:sz="4" w:space="0" w:color="auto"/>
            </w:tcBorders>
          </w:tcPr>
          <w:p w14:paraId="193103C2" w14:textId="77777777"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49A10309" w14:textId="77777777" w:rsidTr="002B6CC9">
        <w:trPr>
          <w:trHeight w:val="30"/>
        </w:trPr>
        <w:tc>
          <w:tcPr>
            <w:tcW w:w="1980" w:type="dxa"/>
            <w:tcBorders>
              <w:top w:val="single" w:sz="4" w:space="0" w:color="auto"/>
              <w:bottom w:val="single" w:sz="4" w:space="0" w:color="auto"/>
            </w:tcBorders>
          </w:tcPr>
          <w:p w14:paraId="06808771" w14:textId="77777777" w:rsidR="00D64375" w:rsidRPr="00604890" w:rsidRDefault="00D64375" w:rsidP="00F82ECB">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61EC3BB0" w14:textId="7D3F7536"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15:255:615</w:t>
            </w:r>
          </w:p>
        </w:tc>
        <w:tc>
          <w:tcPr>
            <w:tcW w:w="6030" w:type="dxa"/>
            <w:tcBorders>
              <w:top w:val="single" w:sz="4" w:space="0" w:color="auto"/>
              <w:bottom w:val="single" w:sz="4" w:space="0" w:color="auto"/>
            </w:tcBorders>
          </w:tcPr>
          <w:p w14:paraId="3EBABCB5" w14:textId="77777777" w:rsidR="00D64375" w:rsidRPr="00604890" w:rsidRDefault="00D64375" w:rsidP="00F82ECB">
            <w:pPr>
              <w:rPr>
                <w:rFonts w:asciiTheme="minorHAnsi" w:hAnsiTheme="minorHAnsi" w:cstheme="minorHAnsi"/>
                <w:sz w:val="22"/>
                <w:szCs w:val="22"/>
              </w:rPr>
            </w:pPr>
            <w:r w:rsidRPr="00604890">
              <w:rPr>
                <w:rFonts w:asciiTheme="minorHAnsi" w:hAnsiTheme="minorHAnsi" w:cstheme="minorHAnsi"/>
                <w:sz w:val="22"/>
                <w:szCs w:val="22"/>
              </w:rPr>
              <w:t>Social Contexts I: Sociocultural Foundations of Education</w:t>
            </w:r>
          </w:p>
        </w:tc>
        <w:tc>
          <w:tcPr>
            <w:tcW w:w="990" w:type="dxa"/>
            <w:tcBorders>
              <w:top w:val="single" w:sz="4" w:space="0" w:color="auto"/>
              <w:bottom w:val="single" w:sz="4" w:space="0" w:color="auto"/>
            </w:tcBorders>
          </w:tcPr>
          <w:p w14:paraId="1CE64991" w14:textId="77777777"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1C21DCC4" w14:textId="77777777" w:rsidTr="002B6CC9">
        <w:trPr>
          <w:trHeight w:val="30"/>
        </w:trPr>
        <w:tc>
          <w:tcPr>
            <w:tcW w:w="1980" w:type="dxa"/>
            <w:tcBorders>
              <w:top w:val="single" w:sz="4" w:space="0" w:color="auto"/>
              <w:bottom w:val="single" w:sz="4" w:space="0" w:color="auto"/>
            </w:tcBorders>
          </w:tcPr>
          <w:p w14:paraId="10807CFF" w14:textId="77777777" w:rsidR="00D64375" w:rsidRPr="00604890" w:rsidRDefault="00D64375" w:rsidP="00F82ECB">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40FE556C" w14:textId="0BD8A00B"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15:255:617</w:t>
            </w:r>
          </w:p>
        </w:tc>
        <w:tc>
          <w:tcPr>
            <w:tcW w:w="6030" w:type="dxa"/>
            <w:tcBorders>
              <w:top w:val="single" w:sz="4" w:space="0" w:color="auto"/>
              <w:bottom w:val="single" w:sz="4" w:space="0" w:color="auto"/>
            </w:tcBorders>
          </w:tcPr>
          <w:p w14:paraId="781FF250" w14:textId="77777777" w:rsidR="00D64375" w:rsidRPr="00604890" w:rsidRDefault="00D64375" w:rsidP="00F82ECB">
            <w:pPr>
              <w:rPr>
                <w:rFonts w:asciiTheme="minorHAnsi" w:hAnsiTheme="minorHAnsi" w:cstheme="minorHAnsi"/>
                <w:sz w:val="22"/>
                <w:szCs w:val="22"/>
              </w:rPr>
            </w:pPr>
            <w:r w:rsidRPr="00604890">
              <w:rPr>
                <w:rFonts w:asciiTheme="minorHAnsi" w:hAnsiTheme="minorHAnsi" w:cstheme="minorHAnsi"/>
                <w:sz w:val="22"/>
                <w:szCs w:val="22"/>
              </w:rPr>
              <w:t>Social Contexts II: History of Educational Reform</w:t>
            </w:r>
          </w:p>
        </w:tc>
        <w:tc>
          <w:tcPr>
            <w:tcW w:w="990" w:type="dxa"/>
            <w:tcBorders>
              <w:top w:val="single" w:sz="4" w:space="0" w:color="auto"/>
              <w:bottom w:val="single" w:sz="4" w:space="0" w:color="auto"/>
            </w:tcBorders>
          </w:tcPr>
          <w:p w14:paraId="7C9FDE58" w14:textId="77777777"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7B36355E" w14:textId="77777777" w:rsidTr="002B6CC9">
        <w:trPr>
          <w:trHeight w:val="30"/>
        </w:trPr>
        <w:tc>
          <w:tcPr>
            <w:tcW w:w="1980" w:type="dxa"/>
            <w:tcBorders>
              <w:top w:val="single" w:sz="4" w:space="0" w:color="auto"/>
              <w:bottom w:val="single" w:sz="4" w:space="0" w:color="auto"/>
            </w:tcBorders>
          </w:tcPr>
          <w:p w14:paraId="6196B2BD" w14:textId="77777777" w:rsidR="00D64375" w:rsidRPr="00604890" w:rsidRDefault="00D64375" w:rsidP="00F82ECB">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5A1F1C59" w14:textId="2C48028D"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15:255:606</w:t>
            </w:r>
          </w:p>
        </w:tc>
        <w:tc>
          <w:tcPr>
            <w:tcW w:w="6030" w:type="dxa"/>
            <w:tcBorders>
              <w:top w:val="single" w:sz="4" w:space="0" w:color="auto"/>
              <w:bottom w:val="single" w:sz="4" w:space="0" w:color="auto"/>
            </w:tcBorders>
          </w:tcPr>
          <w:p w14:paraId="768F77AB" w14:textId="77777777" w:rsidR="00D64375" w:rsidRPr="00604890" w:rsidRDefault="00D64375" w:rsidP="00F82ECB">
            <w:pPr>
              <w:rPr>
                <w:rFonts w:asciiTheme="minorHAnsi" w:hAnsiTheme="minorHAnsi" w:cstheme="minorHAnsi"/>
                <w:sz w:val="22"/>
                <w:szCs w:val="22"/>
              </w:rPr>
            </w:pPr>
            <w:r w:rsidRPr="00604890">
              <w:rPr>
                <w:rFonts w:asciiTheme="minorHAnsi" w:hAnsiTheme="minorHAnsi" w:cstheme="minorHAnsi"/>
                <w:sz w:val="22"/>
                <w:szCs w:val="22"/>
              </w:rPr>
              <w:t>Key Principles of Learning – Learners and Learning</w:t>
            </w:r>
          </w:p>
        </w:tc>
        <w:tc>
          <w:tcPr>
            <w:tcW w:w="990" w:type="dxa"/>
            <w:tcBorders>
              <w:top w:val="single" w:sz="4" w:space="0" w:color="auto"/>
              <w:bottom w:val="single" w:sz="4" w:space="0" w:color="auto"/>
            </w:tcBorders>
          </w:tcPr>
          <w:p w14:paraId="78EEC631" w14:textId="77777777"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1885D2B1" w14:textId="77777777" w:rsidTr="002B6CC9">
        <w:trPr>
          <w:trHeight w:val="30"/>
        </w:trPr>
        <w:tc>
          <w:tcPr>
            <w:tcW w:w="1980" w:type="dxa"/>
            <w:tcBorders>
              <w:top w:val="single" w:sz="4" w:space="0" w:color="auto"/>
              <w:bottom w:val="single" w:sz="4" w:space="0" w:color="auto"/>
            </w:tcBorders>
          </w:tcPr>
          <w:p w14:paraId="453EB3D3" w14:textId="77777777" w:rsidR="00D64375" w:rsidRPr="00604890" w:rsidRDefault="00D64375" w:rsidP="00F82ECB">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69AA42D1" w14:textId="6D53DC7E"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15:255:603</w:t>
            </w:r>
          </w:p>
        </w:tc>
        <w:tc>
          <w:tcPr>
            <w:tcW w:w="6030" w:type="dxa"/>
            <w:tcBorders>
              <w:top w:val="single" w:sz="4" w:space="0" w:color="auto"/>
              <w:bottom w:val="single" w:sz="4" w:space="0" w:color="auto"/>
            </w:tcBorders>
          </w:tcPr>
          <w:p w14:paraId="43D24CE1" w14:textId="77777777" w:rsidR="00D64375" w:rsidRPr="00604890" w:rsidRDefault="00D64375" w:rsidP="00F82ECB">
            <w:pPr>
              <w:rPr>
                <w:rFonts w:asciiTheme="minorHAnsi" w:hAnsiTheme="minorHAnsi" w:cstheme="minorHAnsi"/>
                <w:sz w:val="22"/>
                <w:szCs w:val="22"/>
              </w:rPr>
            </w:pPr>
            <w:r w:rsidRPr="00604890">
              <w:rPr>
                <w:rFonts w:asciiTheme="minorHAnsi" w:hAnsiTheme="minorHAnsi" w:cstheme="minorHAnsi"/>
                <w:sz w:val="22"/>
                <w:szCs w:val="22"/>
              </w:rPr>
              <w:t>Inquiry I</w:t>
            </w:r>
          </w:p>
        </w:tc>
        <w:tc>
          <w:tcPr>
            <w:tcW w:w="990" w:type="dxa"/>
            <w:tcBorders>
              <w:top w:val="single" w:sz="4" w:space="0" w:color="auto"/>
              <w:bottom w:val="single" w:sz="4" w:space="0" w:color="auto"/>
            </w:tcBorders>
          </w:tcPr>
          <w:p w14:paraId="75DC1E5D" w14:textId="77777777"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54781937" w14:textId="77777777" w:rsidTr="002B6CC9">
        <w:trPr>
          <w:trHeight w:val="90"/>
        </w:trPr>
        <w:tc>
          <w:tcPr>
            <w:tcW w:w="1980" w:type="dxa"/>
            <w:tcBorders>
              <w:top w:val="single" w:sz="4" w:space="0" w:color="auto"/>
              <w:bottom w:val="single" w:sz="4" w:space="0" w:color="auto"/>
            </w:tcBorders>
          </w:tcPr>
          <w:p w14:paraId="4BBD7C52" w14:textId="77777777" w:rsidR="00D64375" w:rsidRPr="00604890" w:rsidRDefault="00D64375" w:rsidP="00F82ECB">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60F0A258" w14:textId="11858EA1"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15:255:602</w:t>
            </w:r>
          </w:p>
        </w:tc>
        <w:tc>
          <w:tcPr>
            <w:tcW w:w="6030" w:type="dxa"/>
            <w:tcBorders>
              <w:top w:val="single" w:sz="4" w:space="0" w:color="auto"/>
              <w:bottom w:val="single" w:sz="4" w:space="0" w:color="auto"/>
            </w:tcBorders>
          </w:tcPr>
          <w:p w14:paraId="0A910634" w14:textId="77777777" w:rsidR="00D64375" w:rsidRPr="00604890" w:rsidRDefault="00D64375" w:rsidP="00F82ECB">
            <w:pPr>
              <w:rPr>
                <w:rFonts w:asciiTheme="minorHAnsi" w:hAnsiTheme="minorHAnsi" w:cstheme="minorHAnsi"/>
                <w:sz w:val="22"/>
                <w:szCs w:val="22"/>
              </w:rPr>
            </w:pPr>
            <w:r w:rsidRPr="00604890">
              <w:rPr>
                <w:rFonts w:asciiTheme="minorHAnsi" w:hAnsiTheme="minorHAnsi" w:cstheme="minorHAnsi"/>
                <w:sz w:val="22"/>
                <w:szCs w:val="22"/>
              </w:rPr>
              <w:t>Inquiry II</w:t>
            </w:r>
          </w:p>
        </w:tc>
        <w:tc>
          <w:tcPr>
            <w:tcW w:w="990" w:type="dxa"/>
            <w:tcBorders>
              <w:top w:val="single" w:sz="4" w:space="0" w:color="auto"/>
              <w:bottom w:val="single" w:sz="4" w:space="0" w:color="auto"/>
            </w:tcBorders>
          </w:tcPr>
          <w:p w14:paraId="78A7B282" w14:textId="77777777" w:rsidR="00D64375" w:rsidRPr="00604890" w:rsidRDefault="00D64375" w:rsidP="00F82ECB">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A333D2" w:rsidRPr="00604890" w14:paraId="2845E57B" w14:textId="77777777" w:rsidTr="002B6CC9">
        <w:trPr>
          <w:trHeight w:val="90"/>
        </w:trPr>
        <w:tc>
          <w:tcPr>
            <w:tcW w:w="1980" w:type="dxa"/>
            <w:tcBorders>
              <w:top w:val="single" w:sz="4" w:space="0" w:color="auto"/>
              <w:bottom w:val="single" w:sz="6" w:space="0" w:color="auto"/>
            </w:tcBorders>
            <w:shd w:val="clear" w:color="auto" w:fill="C6D9F1" w:themeFill="text2" w:themeFillTint="33"/>
          </w:tcPr>
          <w:p w14:paraId="37EFF9BD" w14:textId="77777777" w:rsidR="00A333D2" w:rsidRPr="00604890" w:rsidRDefault="00A333D2" w:rsidP="00F82ECB">
            <w:pPr>
              <w:jc w:val="center"/>
              <w:rPr>
                <w:rFonts w:asciiTheme="minorHAnsi" w:hAnsiTheme="minorHAnsi" w:cstheme="minorHAnsi"/>
                <w:sz w:val="22"/>
                <w:szCs w:val="22"/>
              </w:rPr>
            </w:pPr>
          </w:p>
        </w:tc>
        <w:tc>
          <w:tcPr>
            <w:tcW w:w="1260" w:type="dxa"/>
            <w:tcBorders>
              <w:top w:val="single" w:sz="4" w:space="0" w:color="auto"/>
              <w:bottom w:val="single" w:sz="6" w:space="0" w:color="auto"/>
            </w:tcBorders>
            <w:shd w:val="clear" w:color="auto" w:fill="C6D9F1" w:themeFill="text2" w:themeFillTint="33"/>
          </w:tcPr>
          <w:p w14:paraId="0C4C90A5" w14:textId="77777777" w:rsidR="00A333D2" w:rsidRPr="00604890" w:rsidRDefault="00A333D2" w:rsidP="00F82ECB">
            <w:pPr>
              <w:jc w:val="center"/>
              <w:rPr>
                <w:rFonts w:asciiTheme="minorHAnsi" w:hAnsiTheme="minorHAnsi" w:cstheme="minorHAnsi"/>
                <w:sz w:val="22"/>
                <w:szCs w:val="22"/>
              </w:rPr>
            </w:pPr>
          </w:p>
        </w:tc>
        <w:tc>
          <w:tcPr>
            <w:tcW w:w="6030" w:type="dxa"/>
            <w:tcBorders>
              <w:top w:val="single" w:sz="4" w:space="0" w:color="auto"/>
              <w:bottom w:val="single" w:sz="6" w:space="0" w:color="auto"/>
            </w:tcBorders>
            <w:shd w:val="clear" w:color="auto" w:fill="C6D9F1" w:themeFill="text2" w:themeFillTint="33"/>
          </w:tcPr>
          <w:p w14:paraId="7055BA44" w14:textId="500D34A3" w:rsidR="00A333D2" w:rsidRPr="00604890" w:rsidRDefault="00A333D2" w:rsidP="00A333D2">
            <w:pPr>
              <w:jc w:val="right"/>
              <w:rPr>
                <w:rFonts w:asciiTheme="minorHAnsi" w:hAnsiTheme="minorHAnsi" w:cstheme="minorHAnsi"/>
                <w:b/>
                <w:bCs/>
                <w:sz w:val="22"/>
                <w:szCs w:val="22"/>
              </w:rPr>
            </w:pPr>
            <w:r w:rsidRPr="00604890">
              <w:rPr>
                <w:rFonts w:asciiTheme="minorHAnsi" w:hAnsiTheme="minorHAnsi" w:cstheme="minorHAnsi"/>
                <w:b/>
                <w:bCs/>
                <w:sz w:val="22"/>
                <w:szCs w:val="22"/>
              </w:rPr>
              <w:t>Total Credits</w:t>
            </w:r>
          </w:p>
        </w:tc>
        <w:tc>
          <w:tcPr>
            <w:tcW w:w="990" w:type="dxa"/>
            <w:tcBorders>
              <w:top w:val="single" w:sz="4" w:space="0" w:color="auto"/>
              <w:bottom w:val="single" w:sz="6" w:space="0" w:color="auto"/>
            </w:tcBorders>
            <w:shd w:val="clear" w:color="auto" w:fill="C6D9F1" w:themeFill="text2" w:themeFillTint="33"/>
          </w:tcPr>
          <w:p w14:paraId="23D7C8FA" w14:textId="3549C17F" w:rsidR="00A333D2" w:rsidRPr="00604890" w:rsidRDefault="00A333D2" w:rsidP="00F82ECB">
            <w:pPr>
              <w:jc w:val="center"/>
              <w:rPr>
                <w:rFonts w:asciiTheme="minorHAnsi" w:hAnsiTheme="minorHAnsi" w:cstheme="minorHAnsi"/>
                <w:b/>
                <w:bCs/>
                <w:sz w:val="22"/>
                <w:szCs w:val="22"/>
              </w:rPr>
            </w:pPr>
            <w:r w:rsidRPr="00604890">
              <w:rPr>
                <w:rFonts w:asciiTheme="minorHAnsi" w:hAnsiTheme="minorHAnsi" w:cstheme="minorHAnsi"/>
                <w:b/>
                <w:bCs/>
                <w:sz w:val="22"/>
                <w:szCs w:val="22"/>
              </w:rPr>
              <w:t>18</w:t>
            </w:r>
          </w:p>
        </w:tc>
      </w:tr>
    </w:tbl>
    <w:p w14:paraId="2BCD1848" w14:textId="6990FE26" w:rsidR="00DA7372" w:rsidRPr="00604890" w:rsidRDefault="00DA7372">
      <w:pPr>
        <w:rPr>
          <w:rFonts w:asciiTheme="minorHAnsi" w:hAnsiTheme="minorHAnsi" w:cstheme="minorHAnsi"/>
          <w:b/>
          <w:sz w:val="24"/>
          <w:szCs w:val="24"/>
        </w:rPr>
      </w:pPr>
    </w:p>
    <w:p w14:paraId="50C47B8B" w14:textId="77777777" w:rsidR="00A333D2" w:rsidRPr="00604890" w:rsidRDefault="00A333D2">
      <w:pPr>
        <w:rPr>
          <w:rFonts w:asciiTheme="minorHAnsi" w:hAnsiTheme="minorHAnsi" w:cstheme="minorHAnsi"/>
          <w:b/>
          <w:sz w:val="24"/>
          <w:szCs w:val="24"/>
        </w:rPr>
      </w:pPr>
      <w:r w:rsidRPr="00604890">
        <w:rPr>
          <w:rFonts w:asciiTheme="minorHAnsi" w:hAnsiTheme="minorHAnsi" w:cstheme="minorHAnsi"/>
          <w:b/>
          <w:sz w:val="24"/>
          <w:szCs w:val="24"/>
        </w:rPr>
        <w:br w:type="page"/>
      </w:r>
    </w:p>
    <w:p w14:paraId="296F246C" w14:textId="02389BFA" w:rsidR="0078663E" w:rsidRPr="00604890" w:rsidRDefault="0078663E" w:rsidP="0078663E">
      <w:pPr>
        <w:rPr>
          <w:rFonts w:asciiTheme="minorHAnsi" w:hAnsiTheme="minorHAnsi" w:cstheme="minorHAnsi"/>
          <w:b/>
          <w:sz w:val="24"/>
          <w:szCs w:val="24"/>
        </w:rPr>
      </w:pPr>
      <w:r w:rsidRPr="00604890">
        <w:rPr>
          <w:rFonts w:asciiTheme="minorHAnsi" w:hAnsiTheme="minorHAnsi" w:cstheme="minorHAnsi"/>
          <w:b/>
          <w:sz w:val="24"/>
          <w:szCs w:val="24"/>
        </w:rPr>
        <w:lastRenderedPageBreak/>
        <w:t>Part II: The Concentration (</w:t>
      </w:r>
      <w:r w:rsidR="00876AF5" w:rsidRPr="00604890">
        <w:rPr>
          <w:rFonts w:asciiTheme="minorHAnsi" w:hAnsiTheme="minorHAnsi" w:cstheme="minorHAnsi"/>
          <w:b/>
          <w:sz w:val="24"/>
          <w:szCs w:val="24"/>
        </w:rPr>
        <w:t>18</w:t>
      </w:r>
      <w:r w:rsidRPr="00604890">
        <w:rPr>
          <w:rFonts w:asciiTheme="minorHAnsi" w:hAnsiTheme="minorHAnsi" w:cstheme="minorHAnsi"/>
          <w:b/>
          <w:sz w:val="24"/>
          <w:szCs w:val="24"/>
        </w:rPr>
        <w:t xml:space="preserve"> credits)</w:t>
      </w:r>
    </w:p>
    <w:p w14:paraId="67C07388" w14:textId="77777777" w:rsidR="00876AF5" w:rsidRPr="00604890" w:rsidRDefault="00876AF5" w:rsidP="00876AF5">
      <w:pPr>
        <w:ind w:left="540"/>
        <w:rPr>
          <w:rFonts w:asciiTheme="minorHAnsi" w:hAnsiTheme="minorHAnsi" w:cstheme="minorHAnsi"/>
          <w:sz w:val="24"/>
          <w:szCs w:val="24"/>
        </w:rPr>
      </w:pPr>
      <w:r w:rsidRPr="00604890">
        <w:rPr>
          <w:rFonts w:asciiTheme="minorHAnsi" w:hAnsiTheme="minorHAnsi" w:cstheme="minorHAnsi"/>
          <w:sz w:val="24"/>
          <w:szCs w:val="24"/>
        </w:rPr>
        <w:t>There are two options within the Ed Leadership Concentration: the PK-12 Educational Leadership option and the Higher Educational Leadership option.</w:t>
      </w:r>
    </w:p>
    <w:p w14:paraId="731062F3" w14:textId="77777777" w:rsidR="00876AF5" w:rsidRPr="00604890" w:rsidRDefault="00876AF5" w:rsidP="0078663E">
      <w:pPr>
        <w:ind w:left="540"/>
        <w:rPr>
          <w:rFonts w:asciiTheme="minorHAnsi" w:hAnsiTheme="minorHAnsi" w:cstheme="minorHAnsi"/>
          <w:sz w:val="24"/>
          <w:szCs w:val="24"/>
        </w:rPr>
      </w:pPr>
    </w:p>
    <w:p w14:paraId="056544E3" w14:textId="406246D1" w:rsidR="0078663E" w:rsidRPr="00604890" w:rsidRDefault="00876AF5" w:rsidP="0078663E">
      <w:pPr>
        <w:rPr>
          <w:rFonts w:asciiTheme="minorHAnsi" w:hAnsiTheme="minorHAnsi" w:cstheme="minorHAnsi"/>
          <w:b/>
          <w:sz w:val="24"/>
          <w:szCs w:val="24"/>
        </w:rPr>
      </w:pPr>
      <w:r w:rsidRPr="00604890">
        <w:rPr>
          <w:rFonts w:asciiTheme="minorHAnsi" w:hAnsiTheme="minorHAnsi" w:cstheme="minorHAnsi"/>
          <w:b/>
          <w:sz w:val="24"/>
          <w:szCs w:val="24"/>
        </w:rPr>
        <w:t>PK-12 Educational Leadership Option</w:t>
      </w:r>
    </w:p>
    <w:tbl>
      <w:tblPr>
        <w:tblStyle w:val="TableGrid"/>
        <w:tblW w:w="10260" w:type="dxa"/>
        <w:tblInd w:w="535" w:type="dxa"/>
        <w:tblLayout w:type="fixed"/>
        <w:tblLook w:val="04A0" w:firstRow="1" w:lastRow="0" w:firstColumn="1" w:lastColumn="0" w:noHBand="0" w:noVBand="1"/>
      </w:tblPr>
      <w:tblGrid>
        <w:gridCol w:w="1980"/>
        <w:gridCol w:w="1260"/>
        <w:gridCol w:w="6030"/>
        <w:gridCol w:w="990"/>
      </w:tblGrid>
      <w:tr w:rsidR="00D64375" w:rsidRPr="00604890" w14:paraId="25DDAEC8" w14:textId="77777777" w:rsidTr="002B6CC9">
        <w:trPr>
          <w:trHeight w:val="60"/>
        </w:trPr>
        <w:tc>
          <w:tcPr>
            <w:tcW w:w="1980" w:type="dxa"/>
            <w:tcBorders>
              <w:top w:val="single" w:sz="8" w:space="0" w:color="auto"/>
            </w:tcBorders>
            <w:shd w:val="clear" w:color="auto" w:fill="C6D9F1" w:themeFill="text2" w:themeFillTint="33"/>
          </w:tcPr>
          <w:p w14:paraId="7FEF61B0" w14:textId="0C02BAD3"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Semesters Offered</w:t>
            </w:r>
          </w:p>
        </w:tc>
        <w:tc>
          <w:tcPr>
            <w:tcW w:w="1260" w:type="dxa"/>
            <w:tcBorders>
              <w:top w:val="single" w:sz="8" w:space="0" w:color="auto"/>
            </w:tcBorders>
            <w:shd w:val="clear" w:color="auto" w:fill="C6D9F1" w:themeFill="text2" w:themeFillTint="33"/>
          </w:tcPr>
          <w:p w14:paraId="2B05B59B" w14:textId="3142D568"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Course #</w:t>
            </w:r>
          </w:p>
        </w:tc>
        <w:tc>
          <w:tcPr>
            <w:tcW w:w="6030" w:type="dxa"/>
            <w:tcBorders>
              <w:top w:val="single" w:sz="8" w:space="0" w:color="auto"/>
            </w:tcBorders>
            <w:shd w:val="clear" w:color="auto" w:fill="C6D9F1" w:themeFill="text2" w:themeFillTint="33"/>
          </w:tcPr>
          <w:p w14:paraId="1514C557" w14:textId="77777777"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Course Name</w:t>
            </w:r>
          </w:p>
        </w:tc>
        <w:tc>
          <w:tcPr>
            <w:tcW w:w="990" w:type="dxa"/>
            <w:tcBorders>
              <w:top w:val="single" w:sz="8" w:space="0" w:color="auto"/>
            </w:tcBorders>
            <w:shd w:val="clear" w:color="auto" w:fill="C6D9F1" w:themeFill="text2" w:themeFillTint="33"/>
          </w:tcPr>
          <w:p w14:paraId="6C30C5A4" w14:textId="086BDBB1"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Credits</w:t>
            </w:r>
          </w:p>
        </w:tc>
      </w:tr>
      <w:tr w:rsidR="00D64375" w:rsidRPr="00604890" w14:paraId="66E47DD2" w14:textId="77777777" w:rsidTr="002B6CC9">
        <w:trPr>
          <w:trHeight w:val="60"/>
        </w:trPr>
        <w:tc>
          <w:tcPr>
            <w:tcW w:w="1980" w:type="dxa"/>
            <w:tcBorders>
              <w:top w:val="single" w:sz="6" w:space="0" w:color="auto"/>
              <w:bottom w:val="single" w:sz="4" w:space="0" w:color="auto"/>
            </w:tcBorders>
            <w:shd w:val="clear" w:color="auto" w:fill="C6D9F1" w:themeFill="text2" w:themeFillTint="33"/>
          </w:tcPr>
          <w:p w14:paraId="5EB16E7E" w14:textId="77777777" w:rsidR="00D64375" w:rsidRPr="00604890" w:rsidRDefault="00D64375" w:rsidP="002B6CC9">
            <w:pPr>
              <w:jc w:val="center"/>
              <w:rPr>
                <w:rFonts w:asciiTheme="minorHAnsi" w:hAnsiTheme="minorHAnsi" w:cstheme="minorHAnsi"/>
                <w:b/>
                <w:bCs/>
                <w:sz w:val="22"/>
                <w:szCs w:val="22"/>
              </w:rPr>
            </w:pPr>
          </w:p>
        </w:tc>
        <w:tc>
          <w:tcPr>
            <w:tcW w:w="1260" w:type="dxa"/>
            <w:tcBorders>
              <w:top w:val="single" w:sz="6" w:space="0" w:color="auto"/>
              <w:bottom w:val="single" w:sz="4" w:space="0" w:color="auto"/>
            </w:tcBorders>
            <w:shd w:val="clear" w:color="auto" w:fill="C6D9F1" w:themeFill="text2" w:themeFillTint="33"/>
          </w:tcPr>
          <w:p w14:paraId="671E3156" w14:textId="1D83A72F" w:rsidR="00D64375" w:rsidRPr="00604890" w:rsidRDefault="00D64375" w:rsidP="00C72932">
            <w:pPr>
              <w:jc w:val="center"/>
              <w:rPr>
                <w:rFonts w:asciiTheme="minorHAnsi" w:hAnsiTheme="minorHAnsi" w:cstheme="minorHAnsi"/>
                <w:b/>
                <w:bCs/>
                <w:sz w:val="22"/>
                <w:szCs w:val="22"/>
              </w:rPr>
            </w:pPr>
          </w:p>
        </w:tc>
        <w:tc>
          <w:tcPr>
            <w:tcW w:w="6030" w:type="dxa"/>
            <w:tcBorders>
              <w:top w:val="single" w:sz="6" w:space="0" w:color="auto"/>
              <w:bottom w:val="single" w:sz="4" w:space="0" w:color="auto"/>
            </w:tcBorders>
            <w:shd w:val="clear" w:color="auto" w:fill="C6D9F1" w:themeFill="text2" w:themeFillTint="33"/>
          </w:tcPr>
          <w:p w14:paraId="0C578B19" w14:textId="02C5797C" w:rsidR="00D64375" w:rsidRPr="00604890" w:rsidRDefault="00D64375" w:rsidP="00C72932">
            <w:pPr>
              <w:jc w:val="center"/>
              <w:rPr>
                <w:rFonts w:asciiTheme="minorHAnsi" w:hAnsiTheme="minorHAnsi" w:cstheme="minorHAnsi"/>
                <w:b/>
                <w:bCs/>
                <w:sz w:val="22"/>
                <w:szCs w:val="22"/>
              </w:rPr>
            </w:pPr>
            <w:r w:rsidRPr="00604890">
              <w:rPr>
                <w:rFonts w:asciiTheme="minorHAnsi" w:hAnsiTheme="minorHAnsi" w:cstheme="minorHAnsi"/>
                <w:b/>
                <w:bCs/>
                <w:sz w:val="22"/>
                <w:szCs w:val="22"/>
              </w:rPr>
              <w:t>LEADERSHIP COURSES (6 credits)</w:t>
            </w:r>
          </w:p>
        </w:tc>
        <w:tc>
          <w:tcPr>
            <w:tcW w:w="990" w:type="dxa"/>
            <w:tcBorders>
              <w:top w:val="single" w:sz="6" w:space="0" w:color="auto"/>
              <w:bottom w:val="single" w:sz="4" w:space="0" w:color="auto"/>
            </w:tcBorders>
            <w:shd w:val="clear" w:color="auto" w:fill="C6D9F1" w:themeFill="text2" w:themeFillTint="33"/>
          </w:tcPr>
          <w:p w14:paraId="157FE798" w14:textId="77777777" w:rsidR="00D64375" w:rsidRPr="00604890" w:rsidRDefault="00D64375" w:rsidP="00C72932">
            <w:pPr>
              <w:suppressAutoHyphens/>
              <w:spacing w:before="240"/>
              <w:contextualSpacing/>
              <w:jc w:val="center"/>
              <w:rPr>
                <w:rFonts w:asciiTheme="minorHAnsi" w:hAnsiTheme="minorHAnsi" w:cstheme="minorHAnsi"/>
                <w:b/>
                <w:bCs/>
                <w:sz w:val="22"/>
                <w:szCs w:val="22"/>
              </w:rPr>
            </w:pPr>
          </w:p>
        </w:tc>
      </w:tr>
      <w:tr w:rsidR="00D64375" w:rsidRPr="00604890" w14:paraId="056AF5B3" w14:textId="77777777" w:rsidTr="002B6CC9">
        <w:trPr>
          <w:trHeight w:val="60"/>
        </w:trPr>
        <w:tc>
          <w:tcPr>
            <w:tcW w:w="1980" w:type="dxa"/>
            <w:tcBorders>
              <w:top w:val="single" w:sz="6" w:space="0" w:color="auto"/>
              <w:bottom w:val="single" w:sz="4" w:space="0" w:color="auto"/>
            </w:tcBorders>
          </w:tcPr>
          <w:p w14:paraId="1967D25E"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6" w:space="0" w:color="auto"/>
              <w:bottom w:val="single" w:sz="4" w:space="0" w:color="auto"/>
            </w:tcBorders>
          </w:tcPr>
          <w:p w14:paraId="31BF6D21" w14:textId="57E8CF5C"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15:230:624</w:t>
            </w:r>
          </w:p>
        </w:tc>
        <w:tc>
          <w:tcPr>
            <w:tcW w:w="6030" w:type="dxa"/>
            <w:tcBorders>
              <w:top w:val="single" w:sz="6" w:space="0" w:color="auto"/>
              <w:bottom w:val="single" w:sz="4" w:space="0" w:color="auto"/>
            </w:tcBorders>
          </w:tcPr>
          <w:p w14:paraId="17CA4DE7" w14:textId="641F5B4A"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Leading for Instructional Equity</w:t>
            </w:r>
          </w:p>
        </w:tc>
        <w:tc>
          <w:tcPr>
            <w:tcW w:w="990" w:type="dxa"/>
            <w:tcBorders>
              <w:top w:val="single" w:sz="6" w:space="0" w:color="auto"/>
              <w:bottom w:val="single" w:sz="4" w:space="0" w:color="auto"/>
            </w:tcBorders>
          </w:tcPr>
          <w:p w14:paraId="471B5243" w14:textId="77777777"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5A963B65" w14:textId="77777777" w:rsidTr="002B6CC9">
        <w:trPr>
          <w:trHeight w:val="70"/>
        </w:trPr>
        <w:tc>
          <w:tcPr>
            <w:tcW w:w="1980" w:type="dxa"/>
            <w:tcBorders>
              <w:top w:val="single" w:sz="4" w:space="0" w:color="auto"/>
            </w:tcBorders>
          </w:tcPr>
          <w:p w14:paraId="363ABC2A"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tcBorders>
          </w:tcPr>
          <w:p w14:paraId="57A8C3A4" w14:textId="3EFE20BD"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15:267:622</w:t>
            </w:r>
          </w:p>
        </w:tc>
        <w:tc>
          <w:tcPr>
            <w:tcW w:w="6030" w:type="dxa"/>
            <w:tcBorders>
              <w:top w:val="single" w:sz="4" w:space="0" w:color="auto"/>
            </w:tcBorders>
          </w:tcPr>
          <w:p w14:paraId="0066459F" w14:textId="2AF72EF9"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Teacher Leadership: Theory and Practice</w:t>
            </w:r>
          </w:p>
        </w:tc>
        <w:tc>
          <w:tcPr>
            <w:tcW w:w="990" w:type="dxa"/>
            <w:tcBorders>
              <w:top w:val="single" w:sz="4" w:space="0" w:color="auto"/>
            </w:tcBorders>
          </w:tcPr>
          <w:p w14:paraId="6E898C79" w14:textId="77777777"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04E4E3CA" w14:textId="77777777" w:rsidTr="002B6CC9">
        <w:trPr>
          <w:trHeight w:val="64"/>
        </w:trPr>
        <w:tc>
          <w:tcPr>
            <w:tcW w:w="1980" w:type="dxa"/>
            <w:tcBorders>
              <w:top w:val="single" w:sz="4" w:space="0" w:color="auto"/>
              <w:bottom w:val="single" w:sz="4" w:space="0" w:color="auto"/>
            </w:tcBorders>
            <w:shd w:val="clear" w:color="auto" w:fill="C6D9F1" w:themeFill="text2" w:themeFillTint="33"/>
          </w:tcPr>
          <w:p w14:paraId="7E837135" w14:textId="77777777" w:rsidR="00D64375" w:rsidRPr="00604890" w:rsidRDefault="00D64375" w:rsidP="002B6CC9">
            <w:pPr>
              <w:jc w:val="center"/>
              <w:rPr>
                <w:rFonts w:asciiTheme="minorHAnsi" w:hAnsiTheme="minorHAnsi" w:cstheme="minorHAnsi"/>
                <w:b/>
                <w:bCs/>
                <w:sz w:val="22"/>
                <w:szCs w:val="22"/>
              </w:rPr>
            </w:pPr>
          </w:p>
        </w:tc>
        <w:tc>
          <w:tcPr>
            <w:tcW w:w="1260" w:type="dxa"/>
            <w:tcBorders>
              <w:top w:val="single" w:sz="4" w:space="0" w:color="auto"/>
              <w:bottom w:val="single" w:sz="4" w:space="0" w:color="auto"/>
            </w:tcBorders>
            <w:shd w:val="clear" w:color="auto" w:fill="C6D9F1" w:themeFill="text2" w:themeFillTint="33"/>
          </w:tcPr>
          <w:p w14:paraId="7C23643C" w14:textId="0651785E" w:rsidR="00D64375" w:rsidRPr="00604890" w:rsidRDefault="00D64375" w:rsidP="00C72932">
            <w:pPr>
              <w:jc w:val="center"/>
              <w:rPr>
                <w:rFonts w:asciiTheme="minorHAnsi" w:hAnsiTheme="minorHAnsi" w:cstheme="minorHAnsi"/>
                <w:b/>
                <w:bCs/>
                <w:sz w:val="22"/>
                <w:szCs w:val="22"/>
              </w:rPr>
            </w:pPr>
          </w:p>
        </w:tc>
        <w:tc>
          <w:tcPr>
            <w:tcW w:w="6030" w:type="dxa"/>
            <w:tcBorders>
              <w:top w:val="single" w:sz="4" w:space="0" w:color="auto"/>
              <w:bottom w:val="single" w:sz="4" w:space="0" w:color="auto"/>
            </w:tcBorders>
            <w:shd w:val="clear" w:color="auto" w:fill="C6D9F1" w:themeFill="text2" w:themeFillTint="33"/>
          </w:tcPr>
          <w:p w14:paraId="74C94BDA" w14:textId="102B15E3" w:rsidR="00D64375" w:rsidRPr="00604890" w:rsidRDefault="00D64375" w:rsidP="00C72932">
            <w:pPr>
              <w:jc w:val="center"/>
              <w:rPr>
                <w:rFonts w:asciiTheme="minorHAnsi" w:hAnsiTheme="minorHAnsi" w:cstheme="minorHAnsi"/>
                <w:b/>
                <w:bCs/>
                <w:sz w:val="22"/>
                <w:szCs w:val="22"/>
              </w:rPr>
            </w:pPr>
            <w:r w:rsidRPr="00604890">
              <w:rPr>
                <w:rFonts w:asciiTheme="minorHAnsi" w:hAnsiTheme="minorHAnsi" w:cstheme="minorHAnsi"/>
                <w:b/>
                <w:bCs/>
                <w:sz w:val="22"/>
                <w:szCs w:val="22"/>
              </w:rPr>
              <w:t>METHODS COURSES (substitution by advisement) (6 credits)</w:t>
            </w:r>
          </w:p>
        </w:tc>
        <w:tc>
          <w:tcPr>
            <w:tcW w:w="990" w:type="dxa"/>
            <w:tcBorders>
              <w:top w:val="single" w:sz="4" w:space="0" w:color="auto"/>
              <w:bottom w:val="single" w:sz="4" w:space="0" w:color="auto"/>
            </w:tcBorders>
            <w:shd w:val="clear" w:color="auto" w:fill="C6D9F1" w:themeFill="text2" w:themeFillTint="33"/>
          </w:tcPr>
          <w:p w14:paraId="696FE659" w14:textId="77777777" w:rsidR="00D64375" w:rsidRPr="00604890" w:rsidRDefault="00D64375" w:rsidP="00C72932">
            <w:pPr>
              <w:suppressAutoHyphens/>
              <w:spacing w:before="240"/>
              <w:contextualSpacing/>
              <w:jc w:val="center"/>
              <w:rPr>
                <w:rFonts w:asciiTheme="minorHAnsi" w:hAnsiTheme="minorHAnsi" w:cstheme="minorHAnsi"/>
                <w:b/>
                <w:bCs/>
                <w:sz w:val="22"/>
                <w:szCs w:val="22"/>
              </w:rPr>
            </w:pPr>
          </w:p>
        </w:tc>
      </w:tr>
      <w:tr w:rsidR="00D64375" w:rsidRPr="00604890" w14:paraId="30F12623" w14:textId="77777777" w:rsidTr="002B6CC9">
        <w:trPr>
          <w:trHeight w:val="64"/>
        </w:trPr>
        <w:tc>
          <w:tcPr>
            <w:tcW w:w="1980" w:type="dxa"/>
            <w:tcBorders>
              <w:top w:val="single" w:sz="4" w:space="0" w:color="auto"/>
              <w:bottom w:val="single" w:sz="4" w:space="0" w:color="auto"/>
            </w:tcBorders>
          </w:tcPr>
          <w:p w14:paraId="39A55CC2"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2BF302F9" w14:textId="139AEDE6"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16:300:509</w:t>
            </w:r>
          </w:p>
        </w:tc>
        <w:tc>
          <w:tcPr>
            <w:tcW w:w="6030" w:type="dxa"/>
            <w:tcBorders>
              <w:top w:val="single" w:sz="4" w:space="0" w:color="auto"/>
              <w:bottom w:val="single" w:sz="4" w:space="0" w:color="auto"/>
            </w:tcBorders>
          </w:tcPr>
          <w:p w14:paraId="24C5E040" w14:textId="3D65C5CA"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Qualitative Research Methods in Education: Introduction</w:t>
            </w:r>
          </w:p>
        </w:tc>
        <w:tc>
          <w:tcPr>
            <w:tcW w:w="990" w:type="dxa"/>
            <w:tcBorders>
              <w:top w:val="single" w:sz="4" w:space="0" w:color="auto"/>
              <w:bottom w:val="single" w:sz="4" w:space="0" w:color="auto"/>
            </w:tcBorders>
          </w:tcPr>
          <w:p w14:paraId="5638D044" w14:textId="2C27B6C8"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74793627" w14:textId="77777777" w:rsidTr="002B6CC9">
        <w:trPr>
          <w:trHeight w:val="64"/>
        </w:trPr>
        <w:tc>
          <w:tcPr>
            <w:tcW w:w="1980" w:type="dxa"/>
            <w:tcBorders>
              <w:top w:val="single" w:sz="4" w:space="0" w:color="auto"/>
              <w:bottom w:val="single" w:sz="4" w:space="0" w:color="auto"/>
            </w:tcBorders>
          </w:tcPr>
          <w:p w14:paraId="2C8D5F13"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6E4E026A" w14:textId="17E44DE7"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16:300:513</w:t>
            </w:r>
          </w:p>
        </w:tc>
        <w:tc>
          <w:tcPr>
            <w:tcW w:w="6030" w:type="dxa"/>
            <w:tcBorders>
              <w:top w:val="single" w:sz="4" w:space="0" w:color="auto"/>
              <w:bottom w:val="single" w:sz="4" w:space="0" w:color="auto"/>
            </w:tcBorders>
          </w:tcPr>
          <w:p w14:paraId="41BF8B54" w14:textId="3336866E"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Qualitative Research Methods in Education II: Design and Analysis</w:t>
            </w:r>
          </w:p>
        </w:tc>
        <w:tc>
          <w:tcPr>
            <w:tcW w:w="990" w:type="dxa"/>
            <w:tcBorders>
              <w:top w:val="single" w:sz="4" w:space="0" w:color="auto"/>
              <w:bottom w:val="single" w:sz="4" w:space="0" w:color="auto"/>
            </w:tcBorders>
          </w:tcPr>
          <w:p w14:paraId="6C50E1DD" w14:textId="23130807"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683482DB" w14:textId="77777777" w:rsidTr="002B6CC9">
        <w:trPr>
          <w:trHeight w:val="120"/>
        </w:trPr>
        <w:tc>
          <w:tcPr>
            <w:tcW w:w="1980" w:type="dxa"/>
            <w:tcBorders>
              <w:top w:val="single" w:sz="4" w:space="0" w:color="auto"/>
              <w:bottom w:val="single" w:sz="4" w:space="0" w:color="auto"/>
            </w:tcBorders>
            <w:shd w:val="clear" w:color="auto" w:fill="C6D9F1" w:themeFill="text2" w:themeFillTint="33"/>
          </w:tcPr>
          <w:p w14:paraId="7EF5B0FE" w14:textId="77777777" w:rsidR="00D64375" w:rsidRPr="00604890" w:rsidRDefault="00D64375" w:rsidP="002B6CC9">
            <w:pPr>
              <w:jc w:val="center"/>
              <w:rPr>
                <w:rFonts w:asciiTheme="minorHAnsi" w:hAnsiTheme="minorHAnsi" w:cstheme="minorHAnsi"/>
                <w:b/>
                <w:bCs/>
                <w:sz w:val="22"/>
                <w:szCs w:val="22"/>
              </w:rPr>
            </w:pPr>
          </w:p>
        </w:tc>
        <w:tc>
          <w:tcPr>
            <w:tcW w:w="1260" w:type="dxa"/>
            <w:tcBorders>
              <w:top w:val="single" w:sz="4" w:space="0" w:color="auto"/>
              <w:bottom w:val="single" w:sz="4" w:space="0" w:color="auto"/>
            </w:tcBorders>
            <w:shd w:val="clear" w:color="auto" w:fill="C6D9F1" w:themeFill="text2" w:themeFillTint="33"/>
          </w:tcPr>
          <w:p w14:paraId="3FD7C8FB" w14:textId="468532AB" w:rsidR="00D64375" w:rsidRPr="00604890" w:rsidRDefault="00D64375" w:rsidP="00C72932">
            <w:pPr>
              <w:jc w:val="center"/>
              <w:rPr>
                <w:rFonts w:asciiTheme="minorHAnsi" w:hAnsiTheme="minorHAnsi" w:cstheme="minorHAnsi"/>
                <w:b/>
                <w:bCs/>
                <w:sz w:val="22"/>
                <w:szCs w:val="22"/>
              </w:rPr>
            </w:pPr>
          </w:p>
        </w:tc>
        <w:tc>
          <w:tcPr>
            <w:tcW w:w="6030" w:type="dxa"/>
            <w:tcBorders>
              <w:top w:val="single" w:sz="4" w:space="0" w:color="auto"/>
              <w:bottom w:val="single" w:sz="4" w:space="0" w:color="auto"/>
            </w:tcBorders>
            <w:shd w:val="clear" w:color="auto" w:fill="C6D9F1" w:themeFill="text2" w:themeFillTint="33"/>
          </w:tcPr>
          <w:p w14:paraId="018D7243" w14:textId="77777777" w:rsidR="00C72932" w:rsidRDefault="00D64375" w:rsidP="00C72932">
            <w:pPr>
              <w:suppressAutoHyphens/>
              <w:spacing w:before="240"/>
              <w:contextualSpacing/>
              <w:jc w:val="center"/>
              <w:rPr>
                <w:rFonts w:asciiTheme="minorHAnsi" w:hAnsiTheme="minorHAnsi" w:cstheme="minorHAnsi"/>
                <w:b/>
                <w:bCs/>
                <w:sz w:val="22"/>
                <w:szCs w:val="22"/>
              </w:rPr>
            </w:pPr>
            <w:r w:rsidRPr="00604890">
              <w:rPr>
                <w:rFonts w:asciiTheme="minorHAnsi" w:hAnsiTheme="minorHAnsi" w:cstheme="minorHAnsi"/>
                <w:b/>
                <w:bCs/>
                <w:sz w:val="22"/>
                <w:szCs w:val="22"/>
              </w:rPr>
              <w:t xml:space="preserve">ELECTIVES </w:t>
            </w:r>
          </w:p>
          <w:p w14:paraId="54460E63" w14:textId="019D1078" w:rsidR="00D64375" w:rsidRPr="00604890" w:rsidRDefault="00D64375" w:rsidP="00C72932">
            <w:pPr>
              <w:suppressAutoHyphens/>
              <w:spacing w:before="240"/>
              <w:contextualSpacing/>
              <w:jc w:val="center"/>
              <w:rPr>
                <w:rFonts w:asciiTheme="minorHAnsi" w:hAnsiTheme="minorHAnsi" w:cstheme="minorHAnsi"/>
                <w:b/>
                <w:bCs/>
                <w:sz w:val="22"/>
                <w:szCs w:val="22"/>
              </w:rPr>
            </w:pPr>
            <w:r w:rsidRPr="00604890">
              <w:rPr>
                <w:rFonts w:asciiTheme="minorHAnsi" w:hAnsiTheme="minorHAnsi" w:cstheme="minorHAnsi"/>
                <w:b/>
                <w:bCs/>
                <w:sz w:val="22"/>
                <w:szCs w:val="22"/>
              </w:rPr>
              <w:t>(choose 2 from list or according to advisement) (6 credits)</w:t>
            </w:r>
          </w:p>
        </w:tc>
        <w:tc>
          <w:tcPr>
            <w:tcW w:w="990" w:type="dxa"/>
            <w:tcBorders>
              <w:top w:val="single" w:sz="4" w:space="0" w:color="auto"/>
              <w:bottom w:val="single" w:sz="4" w:space="0" w:color="auto"/>
            </w:tcBorders>
            <w:shd w:val="clear" w:color="auto" w:fill="C6D9F1" w:themeFill="text2" w:themeFillTint="33"/>
          </w:tcPr>
          <w:p w14:paraId="1EA2D790" w14:textId="77777777" w:rsidR="00D64375" w:rsidRPr="00604890" w:rsidRDefault="00D64375" w:rsidP="00C72932">
            <w:pPr>
              <w:suppressAutoHyphens/>
              <w:spacing w:before="240"/>
              <w:contextualSpacing/>
              <w:jc w:val="center"/>
              <w:rPr>
                <w:rFonts w:asciiTheme="minorHAnsi" w:hAnsiTheme="minorHAnsi" w:cstheme="minorHAnsi"/>
                <w:b/>
                <w:bCs/>
                <w:sz w:val="22"/>
                <w:szCs w:val="22"/>
              </w:rPr>
            </w:pPr>
          </w:p>
        </w:tc>
      </w:tr>
      <w:tr w:rsidR="00D64375" w:rsidRPr="00604890" w14:paraId="12F7CF49" w14:textId="77777777" w:rsidTr="002B6CC9">
        <w:trPr>
          <w:trHeight w:val="120"/>
        </w:trPr>
        <w:tc>
          <w:tcPr>
            <w:tcW w:w="1980" w:type="dxa"/>
            <w:tcBorders>
              <w:top w:val="single" w:sz="4" w:space="0" w:color="auto"/>
              <w:bottom w:val="single" w:sz="4" w:space="0" w:color="auto"/>
            </w:tcBorders>
          </w:tcPr>
          <w:p w14:paraId="7524DFFF"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730D9A4C" w14:textId="32940F8A"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15:230:507</w:t>
            </w:r>
          </w:p>
        </w:tc>
        <w:tc>
          <w:tcPr>
            <w:tcW w:w="6030" w:type="dxa"/>
            <w:tcBorders>
              <w:top w:val="single" w:sz="4" w:space="0" w:color="auto"/>
              <w:bottom w:val="single" w:sz="4" w:space="0" w:color="auto"/>
            </w:tcBorders>
          </w:tcPr>
          <w:p w14:paraId="6BE53F42" w14:textId="2DC1E599"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Education Law</w:t>
            </w:r>
          </w:p>
        </w:tc>
        <w:tc>
          <w:tcPr>
            <w:tcW w:w="990" w:type="dxa"/>
            <w:tcBorders>
              <w:top w:val="single" w:sz="4" w:space="0" w:color="auto"/>
              <w:bottom w:val="single" w:sz="4" w:space="0" w:color="auto"/>
            </w:tcBorders>
          </w:tcPr>
          <w:p w14:paraId="54B8A54F" w14:textId="0CF08CCC"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3656C8A9" w14:textId="77777777" w:rsidTr="002B6CC9">
        <w:trPr>
          <w:trHeight w:val="120"/>
        </w:trPr>
        <w:tc>
          <w:tcPr>
            <w:tcW w:w="1980" w:type="dxa"/>
            <w:tcBorders>
              <w:top w:val="single" w:sz="4" w:space="0" w:color="auto"/>
              <w:bottom w:val="single" w:sz="4" w:space="0" w:color="auto"/>
            </w:tcBorders>
          </w:tcPr>
          <w:p w14:paraId="26E986BE"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3F627AAB" w14:textId="22B222B0"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15:230:508</w:t>
            </w:r>
          </w:p>
        </w:tc>
        <w:tc>
          <w:tcPr>
            <w:tcW w:w="6030" w:type="dxa"/>
            <w:tcBorders>
              <w:top w:val="single" w:sz="4" w:space="0" w:color="auto"/>
              <w:bottom w:val="single" w:sz="4" w:space="0" w:color="auto"/>
            </w:tcBorders>
          </w:tcPr>
          <w:p w14:paraId="4008D840" w14:textId="336A4AA0"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Education Policy Implementation</w:t>
            </w:r>
          </w:p>
        </w:tc>
        <w:tc>
          <w:tcPr>
            <w:tcW w:w="990" w:type="dxa"/>
            <w:tcBorders>
              <w:top w:val="single" w:sz="4" w:space="0" w:color="auto"/>
              <w:bottom w:val="single" w:sz="4" w:space="0" w:color="auto"/>
            </w:tcBorders>
          </w:tcPr>
          <w:p w14:paraId="2E5CD8D5" w14:textId="66CD0D27"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2EEC3BC8" w14:textId="77777777" w:rsidTr="002B6CC9">
        <w:trPr>
          <w:trHeight w:val="120"/>
        </w:trPr>
        <w:tc>
          <w:tcPr>
            <w:tcW w:w="1980" w:type="dxa"/>
            <w:tcBorders>
              <w:top w:val="single" w:sz="4" w:space="0" w:color="auto"/>
              <w:bottom w:val="single" w:sz="4" w:space="0" w:color="auto"/>
            </w:tcBorders>
          </w:tcPr>
          <w:p w14:paraId="05F08626"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5977702B" w14:textId="67E2E177"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15:230:604</w:t>
            </w:r>
          </w:p>
        </w:tc>
        <w:tc>
          <w:tcPr>
            <w:tcW w:w="6030" w:type="dxa"/>
            <w:tcBorders>
              <w:top w:val="single" w:sz="4" w:space="0" w:color="auto"/>
              <w:bottom w:val="single" w:sz="4" w:space="0" w:color="auto"/>
            </w:tcBorders>
          </w:tcPr>
          <w:p w14:paraId="5616F816" w14:textId="1DAF0B35"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Leading Educational Organizations</w:t>
            </w:r>
          </w:p>
        </w:tc>
        <w:tc>
          <w:tcPr>
            <w:tcW w:w="990" w:type="dxa"/>
            <w:tcBorders>
              <w:top w:val="single" w:sz="4" w:space="0" w:color="auto"/>
              <w:bottom w:val="single" w:sz="4" w:space="0" w:color="auto"/>
            </w:tcBorders>
          </w:tcPr>
          <w:p w14:paraId="4A38555C" w14:textId="4C3111AB"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03FA7EE3" w14:textId="77777777" w:rsidTr="002B6CC9">
        <w:trPr>
          <w:trHeight w:val="120"/>
        </w:trPr>
        <w:tc>
          <w:tcPr>
            <w:tcW w:w="1980" w:type="dxa"/>
            <w:tcBorders>
              <w:top w:val="single" w:sz="4" w:space="0" w:color="auto"/>
              <w:bottom w:val="single" w:sz="4" w:space="0" w:color="auto"/>
            </w:tcBorders>
          </w:tcPr>
          <w:p w14:paraId="6288A2F5"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178A8655" w14:textId="77571334"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15:230:609</w:t>
            </w:r>
          </w:p>
        </w:tc>
        <w:tc>
          <w:tcPr>
            <w:tcW w:w="6030" w:type="dxa"/>
            <w:tcBorders>
              <w:top w:val="single" w:sz="4" w:space="0" w:color="auto"/>
              <w:bottom w:val="single" w:sz="4" w:space="0" w:color="auto"/>
            </w:tcBorders>
          </w:tcPr>
          <w:p w14:paraId="385019B6" w14:textId="43636E04"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Leading for Social Justice: Navigating Through Policy, Politics, and the Law</w:t>
            </w:r>
          </w:p>
        </w:tc>
        <w:tc>
          <w:tcPr>
            <w:tcW w:w="990" w:type="dxa"/>
            <w:tcBorders>
              <w:top w:val="single" w:sz="4" w:space="0" w:color="auto"/>
              <w:bottom w:val="single" w:sz="4" w:space="0" w:color="auto"/>
            </w:tcBorders>
          </w:tcPr>
          <w:p w14:paraId="73F722BF" w14:textId="117FA34B"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16F21697" w14:textId="77777777" w:rsidTr="002B6CC9">
        <w:trPr>
          <w:trHeight w:val="120"/>
        </w:trPr>
        <w:tc>
          <w:tcPr>
            <w:tcW w:w="1980" w:type="dxa"/>
            <w:tcBorders>
              <w:top w:val="single" w:sz="4" w:space="0" w:color="auto"/>
              <w:bottom w:val="single" w:sz="4" w:space="0" w:color="auto"/>
            </w:tcBorders>
          </w:tcPr>
          <w:p w14:paraId="72FF6BAC"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7831F8CF" w14:textId="2EE06E97"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15:267:604</w:t>
            </w:r>
          </w:p>
        </w:tc>
        <w:tc>
          <w:tcPr>
            <w:tcW w:w="6030" w:type="dxa"/>
            <w:tcBorders>
              <w:top w:val="single" w:sz="4" w:space="0" w:color="auto"/>
              <w:bottom w:val="single" w:sz="4" w:space="0" w:color="auto"/>
            </w:tcBorders>
          </w:tcPr>
          <w:p w14:paraId="30231FA7" w14:textId="75175C42" w:rsidR="00D64375" w:rsidRPr="00604890" w:rsidRDefault="00D64375" w:rsidP="00876AF5">
            <w:pPr>
              <w:rPr>
                <w:rFonts w:asciiTheme="minorHAnsi" w:hAnsiTheme="minorHAnsi" w:cstheme="minorHAnsi"/>
                <w:sz w:val="22"/>
                <w:szCs w:val="22"/>
              </w:rPr>
            </w:pPr>
            <w:r w:rsidRPr="00604890">
              <w:rPr>
                <w:rFonts w:asciiTheme="minorHAnsi" w:hAnsiTheme="minorHAnsi" w:cstheme="minorHAnsi"/>
                <w:sz w:val="22"/>
                <w:szCs w:val="22"/>
              </w:rPr>
              <w:t>Models of Professional Development and Change</w:t>
            </w:r>
          </w:p>
        </w:tc>
        <w:tc>
          <w:tcPr>
            <w:tcW w:w="990" w:type="dxa"/>
            <w:tcBorders>
              <w:top w:val="single" w:sz="4" w:space="0" w:color="auto"/>
              <w:bottom w:val="single" w:sz="4" w:space="0" w:color="auto"/>
            </w:tcBorders>
          </w:tcPr>
          <w:p w14:paraId="4E820649" w14:textId="1C3B452B" w:rsidR="00D64375" w:rsidRPr="00604890" w:rsidRDefault="00D64375" w:rsidP="00876AF5">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15A90D33" w14:textId="77777777" w:rsidTr="002B6CC9">
        <w:trPr>
          <w:trHeight w:val="120"/>
        </w:trPr>
        <w:tc>
          <w:tcPr>
            <w:tcW w:w="1980" w:type="dxa"/>
            <w:tcBorders>
              <w:top w:val="single" w:sz="4" w:space="0" w:color="auto"/>
              <w:bottom w:val="single" w:sz="4" w:space="0" w:color="auto"/>
            </w:tcBorders>
          </w:tcPr>
          <w:p w14:paraId="68F7BC08"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307A6793" w14:textId="4BD29700"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15:310:503</w:t>
            </w:r>
          </w:p>
        </w:tc>
        <w:tc>
          <w:tcPr>
            <w:tcW w:w="6030" w:type="dxa"/>
            <w:tcBorders>
              <w:top w:val="single" w:sz="4" w:space="0" w:color="auto"/>
              <w:bottom w:val="single" w:sz="4" w:space="0" w:color="auto"/>
            </w:tcBorders>
          </w:tcPr>
          <w:p w14:paraId="62E43636" w14:textId="2B967551"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Comparative Education</w:t>
            </w:r>
          </w:p>
        </w:tc>
        <w:tc>
          <w:tcPr>
            <w:tcW w:w="990" w:type="dxa"/>
            <w:tcBorders>
              <w:top w:val="single" w:sz="4" w:space="0" w:color="auto"/>
              <w:bottom w:val="single" w:sz="4" w:space="0" w:color="auto"/>
            </w:tcBorders>
          </w:tcPr>
          <w:p w14:paraId="68009E37" w14:textId="5653447A"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353638BF" w14:textId="77777777" w:rsidTr="002B6CC9">
        <w:trPr>
          <w:trHeight w:val="120"/>
        </w:trPr>
        <w:tc>
          <w:tcPr>
            <w:tcW w:w="1980" w:type="dxa"/>
            <w:tcBorders>
              <w:top w:val="single" w:sz="4" w:space="0" w:color="auto"/>
              <w:bottom w:val="single" w:sz="4" w:space="0" w:color="auto"/>
            </w:tcBorders>
          </w:tcPr>
          <w:p w14:paraId="1AA4FA30"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5363941C" w14:textId="02F5615E"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15:310:512</w:t>
            </w:r>
          </w:p>
        </w:tc>
        <w:tc>
          <w:tcPr>
            <w:tcW w:w="6030" w:type="dxa"/>
            <w:tcBorders>
              <w:top w:val="single" w:sz="4" w:space="0" w:color="auto"/>
              <w:bottom w:val="single" w:sz="4" w:space="0" w:color="auto"/>
            </w:tcBorders>
          </w:tcPr>
          <w:p w14:paraId="2E35D7CE" w14:textId="3EC364D4"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Race, Empire, and Education</w:t>
            </w:r>
          </w:p>
        </w:tc>
        <w:tc>
          <w:tcPr>
            <w:tcW w:w="990" w:type="dxa"/>
            <w:tcBorders>
              <w:top w:val="single" w:sz="4" w:space="0" w:color="auto"/>
              <w:bottom w:val="single" w:sz="4" w:space="0" w:color="auto"/>
            </w:tcBorders>
          </w:tcPr>
          <w:p w14:paraId="62A4C74F" w14:textId="15020688"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672B5FFD" w14:textId="77777777" w:rsidTr="002B6CC9">
        <w:trPr>
          <w:trHeight w:val="120"/>
        </w:trPr>
        <w:tc>
          <w:tcPr>
            <w:tcW w:w="1980" w:type="dxa"/>
            <w:tcBorders>
              <w:top w:val="single" w:sz="4" w:space="0" w:color="auto"/>
              <w:bottom w:val="single" w:sz="4" w:space="0" w:color="auto"/>
            </w:tcBorders>
          </w:tcPr>
          <w:p w14:paraId="27024DA7"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3884EA0D" w14:textId="461ECF44"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15:310:540</w:t>
            </w:r>
          </w:p>
        </w:tc>
        <w:tc>
          <w:tcPr>
            <w:tcW w:w="6030" w:type="dxa"/>
            <w:tcBorders>
              <w:top w:val="single" w:sz="4" w:space="0" w:color="auto"/>
              <w:bottom w:val="single" w:sz="4" w:space="0" w:color="auto"/>
            </w:tcBorders>
          </w:tcPr>
          <w:p w14:paraId="5E13D8C0" w14:textId="3BE6E652"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Gender and Education</w:t>
            </w:r>
          </w:p>
        </w:tc>
        <w:tc>
          <w:tcPr>
            <w:tcW w:w="990" w:type="dxa"/>
            <w:tcBorders>
              <w:top w:val="single" w:sz="4" w:space="0" w:color="auto"/>
              <w:bottom w:val="single" w:sz="4" w:space="0" w:color="auto"/>
            </w:tcBorders>
          </w:tcPr>
          <w:p w14:paraId="3A6F2A66"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37AABB89" w14:textId="77777777" w:rsidTr="002B6CC9">
        <w:trPr>
          <w:trHeight w:val="120"/>
        </w:trPr>
        <w:tc>
          <w:tcPr>
            <w:tcW w:w="1980" w:type="dxa"/>
            <w:tcBorders>
              <w:top w:val="single" w:sz="4" w:space="0" w:color="auto"/>
              <w:bottom w:val="single" w:sz="4" w:space="0" w:color="auto"/>
            </w:tcBorders>
          </w:tcPr>
          <w:p w14:paraId="5CDE6C80"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6D977B97" w14:textId="1E69D35E" w:rsidR="00D64375" w:rsidRPr="00604890" w:rsidRDefault="00D64375" w:rsidP="002B77B6">
            <w:pPr>
              <w:rPr>
                <w:rFonts w:asciiTheme="minorHAnsi" w:hAnsiTheme="minorHAnsi" w:cstheme="minorHAnsi"/>
                <w:sz w:val="22"/>
                <w:szCs w:val="22"/>
              </w:rPr>
            </w:pPr>
            <w:bookmarkStart w:id="0" w:name="OLE_LINK1"/>
            <w:r w:rsidRPr="00604890">
              <w:rPr>
                <w:rFonts w:asciiTheme="minorHAnsi" w:hAnsiTheme="minorHAnsi" w:cstheme="minorHAnsi"/>
                <w:sz w:val="22"/>
                <w:szCs w:val="22"/>
              </w:rPr>
              <w:t>15:310:568</w:t>
            </w:r>
            <w:bookmarkEnd w:id="0"/>
          </w:p>
        </w:tc>
        <w:tc>
          <w:tcPr>
            <w:tcW w:w="6030" w:type="dxa"/>
            <w:tcBorders>
              <w:top w:val="single" w:sz="4" w:space="0" w:color="auto"/>
              <w:bottom w:val="single" w:sz="4" w:space="0" w:color="auto"/>
            </w:tcBorders>
          </w:tcPr>
          <w:p w14:paraId="676D4950" w14:textId="47944A8A"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Migration, Globalization, and U.S. Education</w:t>
            </w:r>
          </w:p>
        </w:tc>
        <w:tc>
          <w:tcPr>
            <w:tcW w:w="990" w:type="dxa"/>
            <w:tcBorders>
              <w:top w:val="single" w:sz="4" w:space="0" w:color="auto"/>
              <w:bottom w:val="single" w:sz="4" w:space="0" w:color="auto"/>
            </w:tcBorders>
          </w:tcPr>
          <w:p w14:paraId="66A26CD5" w14:textId="68A82360"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5EA4DDDB" w14:textId="77777777" w:rsidTr="002B6CC9">
        <w:trPr>
          <w:trHeight w:val="70"/>
        </w:trPr>
        <w:tc>
          <w:tcPr>
            <w:tcW w:w="1980" w:type="dxa"/>
            <w:tcBorders>
              <w:bottom w:val="single" w:sz="4" w:space="0" w:color="auto"/>
            </w:tcBorders>
          </w:tcPr>
          <w:p w14:paraId="6FE05A82" w14:textId="77777777" w:rsidR="00D64375" w:rsidRPr="00604890" w:rsidRDefault="00D64375" w:rsidP="002B6CC9">
            <w:pPr>
              <w:jc w:val="center"/>
              <w:rPr>
                <w:rFonts w:asciiTheme="minorHAnsi" w:hAnsiTheme="minorHAnsi" w:cstheme="minorHAnsi"/>
                <w:sz w:val="22"/>
                <w:szCs w:val="22"/>
              </w:rPr>
            </w:pPr>
          </w:p>
        </w:tc>
        <w:tc>
          <w:tcPr>
            <w:tcW w:w="1260" w:type="dxa"/>
            <w:tcBorders>
              <w:bottom w:val="single" w:sz="4" w:space="0" w:color="auto"/>
            </w:tcBorders>
          </w:tcPr>
          <w:p w14:paraId="30397711" w14:textId="5BF562E9"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15:310:569</w:t>
            </w:r>
          </w:p>
        </w:tc>
        <w:tc>
          <w:tcPr>
            <w:tcW w:w="6030" w:type="dxa"/>
            <w:tcBorders>
              <w:bottom w:val="single" w:sz="4" w:space="0" w:color="auto"/>
            </w:tcBorders>
          </w:tcPr>
          <w:p w14:paraId="2799A5E3" w14:textId="5703E9E6"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Queer Issues in Schools</w:t>
            </w:r>
          </w:p>
        </w:tc>
        <w:tc>
          <w:tcPr>
            <w:tcW w:w="990" w:type="dxa"/>
            <w:tcBorders>
              <w:bottom w:val="single" w:sz="4" w:space="0" w:color="auto"/>
            </w:tcBorders>
          </w:tcPr>
          <w:p w14:paraId="4C7DBFB8" w14:textId="1561FD62"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A333D2" w:rsidRPr="00604890" w14:paraId="18E50471" w14:textId="77777777" w:rsidTr="002B6CC9">
        <w:trPr>
          <w:trHeight w:val="70"/>
        </w:trPr>
        <w:tc>
          <w:tcPr>
            <w:tcW w:w="1980" w:type="dxa"/>
            <w:tcBorders>
              <w:bottom w:val="single" w:sz="6" w:space="0" w:color="auto"/>
            </w:tcBorders>
            <w:shd w:val="clear" w:color="auto" w:fill="C6D9F1" w:themeFill="text2" w:themeFillTint="33"/>
          </w:tcPr>
          <w:p w14:paraId="1A7C15CF" w14:textId="77777777" w:rsidR="00A333D2" w:rsidRPr="00604890" w:rsidRDefault="00A333D2" w:rsidP="002B6CC9">
            <w:pPr>
              <w:jc w:val="center"/>
              <w:rPr>
                <w:rFonts w:asciiTheme="minorHAnsi" w:hAnsiTheme="minorHAnsi" w:cstheme="minorHAnsi"/>
                <w:sz w:val="22"/>
                <w:szCs w:val="22"/>
              </w:rPr>
            </w:pPr>
          </w:p>
        </w:tc>
        <w:tc>
          <w:tcPr>
            <w:tcW w:w="1260" w:type="dxa"/>
            <w:tcBorders>
              <w:bottom w:val="single" w:sz="6" w:space="0" w:color="auto"/>
            </w:tcBorders>
            <w:shd w:val="clear" w:color="auto" w:fill="C6D9F1" w:themeFill="text2" w:themeFillTint="33"/>
          </w:tcPr>
          <w:p w14:paraId="255D6B96" w14:textId="77777777" w:rsidR="00A333D2" w:rsidRPr="00604890" w:rsidRDefault="00A333D2" w:rsidP="00A333D2">
            <w:pPr>
              <w:rPr>
                <w:rFonts w:asciiTheme="minorHAnsi" w:hAnsiTheme="minorHAnsi" w:cstheme="minorHAnsi"/>
                <w:sz w:val="22"/>
                <w:szCs w:val="22"/>
              </w:rPr>
            </w:pPr>
          </w:p>
        </w:tc>
        <w:tc>
          <w:tcPr>
            <w:tcW w:w="6030" w:type="dxa"/>
            <w:tcBorders>
              <w:bottom w:val="single" w:sz="6" w:space="0" w:color="auto"/>
            </w:tcBorders>
            <w:shd w:val="clear" w:color="auto" w:fill="C6D9F1" w:themeFill="text2" w:themeFillTint="33"/>
          </w:tcPr>
          <w:p w14:paraId="0BF5149D" w14:textId="1E67A9DE" w:rsidR="00A333D2" w:rsidRPr="00604890" w:rsidRDefault="00A333D2" w:rsidP="00A333D2">
            <w:pPr>
              <w:jc w:val="right"/>
              <w:rPr>
                <w:rFonts w:asciiTheme="minorHAnsi" w:hAnsiTheme="minorHAnsi" w:cstheme="minorHAnsi"/>
                <w:sz w:val="22"/>
                <w:szCs w:val="22"/>
              </w:rPr>
            </w:pPr>
            <w:r w:rsidRPr="00604890">
              <w:rPr>
                <w:rFonts w:asciiTheme="minorHAnsi" w:hAnsiTheme="minorHAnsi" w:cstheme="minorHAnsi"/>
                <w:b/>
                <w:bCs/>
                <w:sz w:val="22"/>
                <w:szCs w:val="22"/>
              </w:rPr>
              <w:t>Total Credits</w:t>
            </w:r>
          </w:p>
        </w:tc>
        <w:tc>
          <w:tcPr>
            <w:tcW w:w="990" w:type="dxa"/>
            <w:tcBorders>
              <w:bottom w:val="single" w:sz="6" w:space="0" w:color="auto"/>
            </w:tcBorders>
            <w:shd w:val="clear" w:color="auto" w:fill="C6D9F1" w:themeFill="text2" w:themeFillTint="33"/>
          </w:tcPr>
          <w:p w14:paraId="54248A93" w14:textId="12B4B381" w:rsidR="00A333D2" w:rsidRPr="00604890" w:rsidRDefault="00A333D2" w:rsidP="00A333D2">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b/>
                <w:bCs/>
                <w:sz w:val="22"/>
                <w:szCs w:val="22"/>
              </w:rPr>
              <w:t>18</w:t>
            </w:r>
          </w:p>
        </w:tc>
      </w:tr>
    </w:tbl>
    <w:p w14:paraId="0F40207F" w14:textId="0771FA47" w:rsidR="00AB178D" w:rsidRPr="00604890" w:rsidRDefault="00AB178D">
      <w:pPr>
        <w:rPr>
          <w:rFonts w:asciiTheme="minorHAnsi" w:hAnsiTheme="minorHAnsi" w:cstheme="minorHAnsi"/>
          <w:bCs/>
          <w:sz w:val="24"/>
          <w:szCs w:val="24"/>
        </w:rPr>
      </w:pPr>
    </w:p>
    <w:p w14:paraId="147566B3" w14:textId="4BA18A36" w:rsidR="002B77B6" w:rsidRPr="00604890" w:rsidRDefault="002D14A0" w:rsidP="002B77B6">
      <w:pPr>
        <w:rPr>
          <w:rFonts w:asciiTheme="minorHAnsi" w:hAnsiTheme="minorHAnsi" w:cstheme="minorHAnsi"/>
          <w:b/>
          <w:sz w:val="24"/>
          <w:szCs w:val="24"/>
        </w:rPr>
      </w:pPr>
      <w:r w:rsidRPr="00604890">
        <w:rPr>
          <w:rFonts w:asciiTheme="minorHAnsi" w:hAnsiTheme="minorHAnsi" w:cstheme="minorHAnsi"/>
          <w:b/>
          <w:sz w:val="24"/>
          <w:szCs w:val="24"/>
        </w:rPr>
        <w:t>Higher Education</w:t>
      </w:r>
      <w:r w:rsidR="002B77B6" w:rsidRPr="00604890">
        <w:rPr>
          <w:rFonts w:asciiTheme="minorHAnsi" w:hAnsiTheme="minorHAnsi" w:cstheme="minorHAnsi"/>
          <w:b/>
          <w:sz w:val="24"/>
          <w:szCs w:val="24"/>
        </w:rPr>
        <w:t xml:space="preserve"> Leadership Option</w:t>
      </w:r>
    </w:p>
    <w:tbl>
      <w:tblPr>
        <w:tblStyle w:val="TableGrid"/>
        <w:tblW w:w="10260" w:type="dxa"/>
        <w:tblInd w:w="535" w:type="dxa"/>
        <w:tblLayout w:type="fixed"/>
        <w:tblLook w:val="04A0" w:firstRow="1" w:lastRow="0" w:firstColumn="1" w:lastColumn="0" w:noHBand="0" w:noVBand="1"/>
      </w:tblPr>
      <w:tblGrid>
        <w:gridCol w:w="1980"/>
        <w:gridCol w:w="1260"/>
        <w:gridCol w:w="6030"/>
        <w:gridCol w:w="990"/>
      </w:tblGrid>
      <w:tr w:rsidR="00D64375" w:rsidRPr="00604890" w14:paraId="0B846291" w14:textId="77777777" w:rsidTr="002B6CC9">
        <w:trPr>
          <w:trHeight w:val="60"/>
        </w:trPr>
        <w:tc>
          <w:tcPr>
            <w:tcW w:w="1980" w:type="dxa"/>
            <w:tcBorders>
              <w:top w:val="single" w:sz="8" w:space="0" w:color="auto"/>
            </w:tcBorders>
            <w:shd w:val="clear" w:color="auto" w:fill="C6D9F1" w:themeFill="text2" w:themeFillTint="33"/>
          </w:tcPr>
          <w:p w14:paraId="2E1F920D" w14:textId="529F7B90"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Semesters Offered</w:t>
            </w:r>
          </w:p>
        </w:tc>
        <w:tc>
          <w:tcPr>
            <w:tcW w:w="1260" w:type="dxa"/>
            <w:tcBorders>
              <w:top w:val="single" w:sz="8" w:space="0" w:color="auto"/>
            </w:tcBorders>
            <w:shd w:val="clear" w:color="auto" w:fill="C6D9F1" w:themeFill="text2" w:themeFillTint="33"/>
          </w:tcPr>
          <w:p w14:paraId="745888B8" w14:textId="76FFE1E3"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Course #</w:t>
            </w:r>
          </w:p>
        </w:tc>
        <w:tc>
          <w:tcPr>
            <w:tcW w:w="6030" w:type="dxa"/>
            <w:tcBorders>
              <w:top w:val="single" w:sz="8" w:space="0" w:color="auto"/>
            </w:tcBorders>
            <w:shd w:val="clear" w:color="auto" w:fill="C6D9F1" w:themeFill="text2" w:themeFillTint="33"/>
          </w:tcPr>
          <w:p w14:paraId="6F423BED" w14:textId="5B01EFC7"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Course Name</w:t>
            </w:r>
          </w:p>
        </w:tc>
        <w:tc>
          <w:tcPr>
            <w:tcW w:w="990" w:type="dxa"/>
            <w:tcBorders>
              <w:top w:val="single" w:sz="8" w:space="0" w:color="auto"/>
            </w:tcBorders>
            <w:shd w:val="clear" w:color="auto" w:fill="C6D9F1" w:themeFill="text2" w:themeFillTint="33"/>
          </w:tcPr>
          <w:p w14:paraId="4892A41E" w14:textId="5C2414E3" w:rsidR="00D64375" w:rsidRPr="00604890" w:rsidRDefault="00D64375" w:rsidP="00C72932">
            <w:pPr>
              <w:suppressAutoHyphens/>
              <w:spacing w:before="240"/>
              <w:contextualSpacing/>
              <w:jc w:val="center"/>
              <w:rPr>
                <w:rFonts w:asciiTheme="minorHAnsi" w:hAnsiTheme="minorHAnsi" w:cstheme="minorHAnsi"/>
                <w:b/>
                <w:sz w:val="22"/>
                <w:szCs w:val="22"/>
              </w:rPr>
            </w:pPr>
            <w:r w:rsidRPr="00604890">
              <w:rPr>
                <w:rFonts w:asciiTheme="minorHAnsi" w:hAnsiTheme="minorHAnsi" w:cstheme="minorHAnsi"/>
                <w:b/>
                <w:sz w:val="22"/>
                <w:szCs w:val="22"/>
              </w:rPr>
              <w:t>Credits</w:t>
            </w:r>
          </w:p>
        </w:tc>
      </w:tr>
      <w:tr w:rsidR="00D64375" w:rsidRPr="00604890" w14:paraId="1FE55331" w14:textId="77777777" w:rsidTr="002B6CC9">
        <w:trPr>
          <w:trHeight w:val="60"/>
        </w:trPr>
        <w:tc>
          <w:tcPr>
            <w:tcW w:w="1980" w:type="dxa"/>
            <w:tcBorders>
              <w:top w:val="single" w:sz="6" w:space="0" w:color="auto"/>
              <w:bottom w:val="single" w:sz="4" w:space="0" w:color="auto"/>
            </w:tcBorders>
            <w:shd w:val="clear" w:color="auto" w:fill="C6D9F1" w:themeFill="text2" w:themeFillTint="33"/>
          </w:tcPr>
          <w:p w14:paraId="112274BE" w14:textId="77777777" w:rsidR="00D64375" w:rsidRPr="00604890" w:rsidRDefault="00D64375" w:rsidP="002B6CC9">
            <w:pPr>
              <w:jc w:val="center"/>
              <w:rPr>
                <w:rFonts w:asciiTheme="minorHAnsi" w:hAnsiTheme="minorHAnsi" w:cstheme="minorHAnsi"/>
                <w:b/>
                <w:bCs/>
                <w:sz w:val="22"/>
                <w:szCs w:val="22"/>
              </w:rPr>
            </w:pPr>
          </w:p>
        </w:tc>
        <w:tc>
          <w:tcPr>
            <w:tcW w:w="1260" w:type="dxa"/>
            <w:tcBorders>
              <w:top w:val="single" w:sz="6" w:space="0" w:color="auto"/>
              <w:bottom w:val="single" w:sz="4" w:space="0" w:color="auto"/>
            </w:tcBorders>
            <w:shd w:val="clear" w:color="auto" w:fill="C6D9F1" w:themeFill="text2" w:themeFillTint="33"/>
          </w:tcPr>
          <w:p w14:paraId="044300F8" w14:textId="0C32BA51" w:rsidR="00D64375" w:rsidRPr="00604890" w:rsidRDefault="00D64375" w:rsidP="00C72932">
            <w:pPr>
              <w:jc w:val="center"/>
              <w:rPr>
                <w:rFonts w:asciiTheme="minorHAnsi" w:hAnsiTheme="minorHAnsi" w:cstheme="minorHAnsi"/>
                <w:b/>
                <w:bCs/>
                <w:sz w:val="22"/>
                <w:szCs w:val="22"/>
              </w:rPr>
            </w:pPr>
          </w:p>
        </w:tc>
        <w:tc>
          <w:tcPr>
            <w:tcW w:w="6030" w:type="dxa"/>
            <w:tcBorders>
              <w:top w:val="single" w:sz="6" w:space="0" w:color="auto"/>
              <w:bottom w:val="single" w:sz="4" w:space="0" w:color="auto"/>
            </w:tcBorders>
            <w:shd w:val="clear" w:color="auto" w:fill="C6D9F1" w:themeFill="text2" w:themeFillTint="33"/>
          </w:tcPr>
          <w:p w14:paraId="1988D4E1" w14:textId="16142289" w:rsidR="00D64375" w:rsidRPr="00604890" w:rsidRDefault="00D64375" w:rsidP="00C72932">
            <w:pPr>
              <w:jc w:val="center"/>
              <w:rPr>
                <w:rFonts w:asciiTheme="minorHAnsi" w:hAnsiTheme="minorHAnsi" w:cstheme="minorHAnsi"/>
                <w:b/>
                <w:bCs/>
                <w:sz w:val="22"/>
                <w:szCs w:val="22"/>
              </w:rPr>
            </w:pPr>
            <w:r w:rsidRPr="00604890">
              <w:rPr>
                <w:rFonts w:asciiTheme="minorHAnsi" w:hAnsiTheme="minorHAnsi" w:cstheme="minorHAnsi"/>
                <w:b/>
                <w:bCs/>
                <w:sz w:val="22"/>
                <w:szCs w:val="22"/>
              </w:rPr>
              <w:t>REQUIRED COURSES (6 credits)</w:t>
            </w:r>
          </w:p>
        </w:tc>
        <w:tc>
          <w:tcPr>
            <w:tcW w:w="990" w:type="dxa"/>
            <w:tcBorders>
              <w:top w:val="single" w:sz="6" w:space="0" w:color="auto"/>
              <w:bottom w:val="single" w:sz="4" w:space="0" w:color="auto"/>
            </w:tcBorders>
            <w:shd w:val="clear" w:color="auto" w:fill="C6D9F1" w:themeFill="text2" w:themeFillTint="33"/>
          </w:tcPr>
          <w:p w14:paraId="315B8AB7" w14:textId="77777777" w:rsidR="00D64375" w:rsidRPr="00604890" w:rsidRDefault="00D64375" w:rsidP="00C72932">
            <w:pPr>
              <w:suppressAutoHyphens/>
              <w:spacing w:before="240"/>
              <w:contextualSpacing/>
              <w:jc w:val="center"/>
              <w:rPr>
                <w:rFonts w:asciiTheme="minorHAnsi" w:hAnsiTheme="minorHAnsi" w:cstheme="minorHAnsi"/>
                <w:b/>
                <w:bCs/>
                <w:sz w:val="22"/>
                <w:szCs w:val="22"/>
              </w:rPr>
            </w:pPr>
          </w:p>
        </w:tc>
      </w:tr>
      <w:tr w:rsidR="00D64375" w:rsidRPr="00604890" w14:paraId="5681C587" w14:textId="77777777" w:rsidTr="002B6CC9">
        <w:trPr>
          <w:trHeight w:val="60"/>
        </w:trPr>
        <w:tc>
          <w:tcPr>
            <w:tcW w:w="1980" w:type="dxa"/>
            <w:tcBorders>
              <w:top w:val="single" w:sz="6" w:space="0" w:color="auto"/>
              <w:bottom w:val="single" w:sz="4" w:space="0" w:color="auto"/>
            </w:tcBorders>
          </w:tcPr>
          <w:p w14:paraId="0819CFF9"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6" w:space="0" w:color="auto"/>
              <w:bottom w:val="single" w:sz="4" w:space="0" w:color="auto"/>
            </w:tcBorders>
          </w:tcPr>
          <w:p w14:paraId="06B7E16E" w14:textId="71E56327"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16:507:510</w:t>
            </w:r>
          </w:p>
        </w:tc>
        <w:tc>
          <w:tcPr>
            <w:tcW w:w="6030" w:type="dxa"/>
            <w:tcBorders>
              <w:top w:val="single" w:sz="6" w:space="0" w:color="auto"/>
              <w:bottom w:val="single" w:sz="4" w:space="0" w:color="auto"/>
            </w:tcBorders>
          </w:tcPr>
          <w:p w14:paraId="574FEADD" w14:textId="32E10A30"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Higher Education Structures and Governance</w:t>
            </w:r>
          </w:p>
        </w:tc>
        <w:tc>
          <w:tcPr>
            <w:tcW w:w="990" w:type="dxa"/>
            <w:tcBorders>
              <w:top w:val="single" w:sz="6" w:space="0" w:color="auto"/>
              <w:bottom w:val="single" w:sz="4" w:space="0" w:color="auto"/>
            </w:tcBorders>
          </w:tcPr>
          <w:p w14:paraId="2FF1F914"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08B5C44A" w14:textId="77777777" w:rsidTr="002B6CC9">
        <w:trPr>
          <w:trHeight w:val="70"/>
        </w:trPr>
        <w:tc>
          <w:tcPr>
            <w:tcW w:w="1980" w:type="dxa"/>
            <w:tcBorders>
              <w:top w:val="single" w:sz="4" w:space="0" w:color="auto"/>
            </w:tcBorders>
          </w:tcPr>
          <w:p w14:paraId="4548B076"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tcBorders>
          </w:tcPr>
          <w:p w14:paraId="17BB7B88" w14:textId="614C4039"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16:507:530</w:t>
            </w:r>
          </w:p>
        </w:tc>
        <w:tc>
          <w:tcPr>
            <w:tcW w:w="6030" w:type="dxa"/>
            <w:tcBorders>
              <w:top w:val="single" w:sz="4" w:space="0" w:color="auto"/>
            </w:tcBorders>
          </w:tcPr>
          <w:p w14:paraId="0E7EC5D5" w14:textId="77061A9E"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Higher Education Leadership - Theory, Research, Practice </w:t>
            </w:r>
          </w:p>
        </w:tc>
        <w:tc>
          <w:tcPr>
            <w:tcW w:w="990" w:type="dxa"/>
            <w:tcBorders>
              <w:top w:val="single" w:sz="4" w:space="0" w:color="auto"/>
            </w:tcBorders>
          </w:tcPr>
          <w:p w14:paraId="3078436A"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71F9B6A5" w14:textId="77777777" w:rsidTr="002B6CC9">
        <w:trPr>
          <w:trHeight w:val="70"/>
        </w:trPr>
        <w:tc>
          <w:tcPr>
            <w:tcW w:w="1980" w:type="dxa"/>
            <w:tcBorders>
              <w:top w:val="single" w:sz="4" w:space="0" w:color="auto"/>
              <w:bottom w:val="single" w:sz="4" w:space="0" w:color="auto"/>
            </w:tcBorders>
            <w:shd w:val="clear" w:color="auto" w:fill="C6D9F1" w:themeFill="text2" w:themeFillTint="33"/>
          </w:tcPr>
          <w:p w14:paraId="5B88DF69" w14:textId="77777777" w:rsidR="00D64375" w:rsidRPr="00604890" w:rsidRDefault="00D64375" w:rsidP="002B6CC9">
            <w:pPr>
              <w:jc w:val="center"/>
              <w:rPr>
                <w:rFonts w:asciiTheme="minorHAnsi" w:hAnsiTheme="minorHAnsi" w:cstheme="minorHAnsi"/>
                <w:b/>
                <w:bCs/>
                <w:sz w:val="22"/>
                <w:szCs w:val="22"/>
              </w:rPr>
            </w:pPr>
          </w:p>
        </w:tc>
        <w:tc>
          <w:tcPr>
            <w:tcW w:w="1260" w:type="dxa"/>
            <w:tcBorders>
              <w:top w:val="single" w:sz="4" w:space="0" w:color="auto"/>
              <w:bottom w:val="single" w:sz="4" w:space="0" w:color="auto"/>
            </w:tcBorders>
            <w:shd w:val="clear" w:color="auto" w:fill="C6D9F1" w:themeFill="text2" w:themeFillTint="33"/>
          </w:tcPr>
          <w:p w14:paraId="23BB2CB3" w14:textId="10A66BF9" w:rsidR="00D64375" w:rsidRPr="00604890" w:rsidRDefault="00D64375" w:rsidP="00C72932">
            <w:pPr>
              <w:jc w:val="center"/>
              <w:rPr>
                <w:rFonts w:asciiTheme="minorHAnsi" w:hAnsiTheme="minorHAnsi" w:cstheme="minorHAnsi"/>
                <w:b/>
                <w:bCs/>
                <w:sz w:val="22"/>
                <w:szCs w:val="22"/>
              </w:rPr>
            </w:pPr>
          </w:p>
        </w:tc>
        <w:tc>
          <w:tcPr>
            <w:tcW w:w="6030" w:type="dxa"/>
            <w:tcBorders>
              <w:top w:val="single" w:sz="4" w:space="0" w:color="auto"/>
              <w:bottom w:val="single" w:sz="4" w:space="0" w:color="auto"/>
            </w:tcBorders>
            <w:shd w:val="clear" w:color="auto" w:fill="C6D9F1" w:themeFill="text2" w:themeFillTint="33"/>
          </w:tcPr>
          <w:p w14:paraId="5EAE8DD1" w14:textId="00D5B4E3" w:rsidR="00D64375" w:rsidRPr="00604890" w:rsidRDefault="00D64375" w:rsidP="00C72932">
            <w:pPr>
              <w:jc w:val="center"/>
              <w:rPr>
                <w:rFonts w:asciiTheme="minorHAnsi" w:hAnsiTheme="minorHAnsi" w:cstheme="minorHAnsi"/>
                <w:b/>
                <w:bCs/>
                <w:sz w:val="22"/>
                <w:szCs w:val="22"/>
              </w:rPr>
            </w:pPr>
            <w:r w:rsidRPr="00604890">
              <w:rPr>
                <w:rFonts w:asciiTheme="minorHAnsi" w:hAnsiTheme="minorHAnsi" w:cstheme="minorHAnsi"/>
                <w:b/>
                <w:bCs/>
                <w:sz w:val="22"/>
                <w:szCs w:val="22"/>
              </w:rPr>
              <w:t>METHODS COURSES (substitution by advisement) (6 credits)</w:t>
            </w:r>
          </w:p>
        </w:tc>
        <w:tc>
          <w:tcPr>
            <w:tcW w:w="990" w:type="dxa"/>
            <w:tcBorders>
              <w:top w:val="single" w:sz="4" w:space="0" w:color="auto"/>
              <w:bottom w:val="single" w:sz="4" w:space="0" w:color="auto"/>
            </w:tcBorders>
            <w:shd w:val="clear" w:color="auto" w:fill="C6D9F1" w:themeFill="text2" w:themeFillTint="33"/>
          </w:tcPr>
          <w:p w14:paraId="69836D01" w14:textId="77777777" w:rsidR="00D64375" w:rsidRPr="00604890" w:rsidRDefault="00D64375" w:rsidP="00C72932">
            <w:pPr>
              <w:suppressAutoHyphens/>
              <w:spacing w:before="240"/>
              <w:contextualSpacing/>
              <w:jc w:val="center"/>
              <w:rPr>
                <w:rFonts w:asciiTheme="minorHAnsi" w:hAnsiTheme="minorHAnsi" w:cstheme="minorHAnsi"/>
                <w:b/>
                <w:bCs/>
                <w:sz w:val="22"/>
                <w:szCs w:val="22"/>
              </w:rPr>
            </w:pPr>
          </w:p>
        </w:tc>
      </w:tr>
      <w:tr w:rsidR="00D64375" w:rsidRPr="00604890" w14:paraId="50E0AE34" w14:textId="77777777" w:rsidTr="002B6CC9">
        <w:trPr>
          <w:trHeight w:val="64"/>
        </w:trPr>
        <w:tc>
          <w:tcPr>
            <w:tcW w:w="1980" w:type="dxa"/>
            <w:tcBorders>
              <w:top w:val="single" w:sz="4" w:space="0" w:color="auto"/>
              <w:bottom w:val="single" w:sz="4" w:space="0" w:color="auto"/>
            </w:tcBorders>
          </w:tcPr>
          <w:p w14:paraId="003CBCAB"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409010CD" w14:textId="2CEFA293"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16:300:509</w:t>
            </w:r>
          </w:p>
        </w:tc>
        <w:tc>
          <w:tcPr>
            <w:tcW w:w="6030" w:type="dxa"/>
            <w:tcBorders>
              <w:top w:val="single" w:sz="4" w:space="0" w:color="auto"/>
              <w:bottom w:val="single" w:sz="4" w:space="0" w:color="auto"/>
            </w:tcBorders>
          </w:tcPr>
          <w:p w14:paraId="71E14D54" w14:textId="3AEBB0A8"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Qualitative Research Methods in Education: Introduction</w:t>
            </w:r>
          </w:p>
        </w:tc>
        <w:tc>
          <w:tcPr>
            <w:tcW w:w="990" w:type="dxa"/>
            <w:tcBorders>
              <w:top w:val="single" w:sz="4" w:space="0" w:color="auto"/>
              <w:bottom w:val="single" w:sz="4" w:space="0" w:color="auto"/>
            </w:tcBorders>
          </w:tcPr>
          <w:p w14:paraId="6B608CF1"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022D8D89" w14:textId="77777777" w:rsidTr="002B6CC9">
        <w:trPr>
          <w:trHeight w:val="64"/>
        </w:trPr>
        <w:tc>
          <w:tcPr>
            <w:tcW w:w="1980" w:type="dxa"/>
            <w:tcBorders>
              <w:top w:val="single" w:sz="4" w:space="0" w:color="auto"/>
              <w:bottom w:val="single" w:sz="4" w:space="0" w:color="auto"/>
            </w:tcBorders>
          </w:tcPr>
          <w:p w14:paraId="743C327A"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369F756E" w14:textId="351EA8BD"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16:300:513</w:t>
            </w:r>
          </w:p>
        </w:tc>
        <w:tc>
          <w:tcPr>
            <w:tcW w:w="6030" w:type="dxa"/>
            <w:tcBorders>
              <w:top w:val="single" w:sz="4" w:space="0" w:color="auto"/>
              <w:bottom w:val="single" w:sz="4" w:space="0" w:color="auto"/>
            </w:tcBorders>
          </w:tcPr>
          <w:p w14:paraId="1E68DFA5" w14:textId="40E13A8C"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Qualitative Research Methods in Education II: Design and Analysis</w:t>
            </w:r>
          </w:p>
        </w:tc>
        <w:tc>
          <w:tcPr>
            <w:tcW w:w="990" w:type="dxa"/>
            <w:tcBorders>
              <w:top w:val="single" w:sz="4" w:space="0" w:color="auto"/>
              <w:bottom w:val="single" w:sz="4" w:space="0" w:color="auto"/>
            </w:tcBorders>
          </w:tcPr>
          <w:p w14:paraId="385878E3"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6FAD96D3" w14:textId="77777777" w:rsidTr="002B6CC9">
        <w:trPr>
          <w:trHeight w:val="120"/>
        </w:trPr>
        <w:tc>
          <w:tcPr>
            <w:tcW w:w="1980" w:type="dxa"/>
            <w:tcBorders>
              <w:top w:val="single" w:sz="4" w:space="0" w:color="auto"/>
              <w:bottom w:val="single" w:sz="4" w:space="0" w:color="auto"/>
            </w:tcBorders>
            <w:shd w:val="clear" w:color="auto" w:fill="C6D9F1" w:themeFill="text2" w:themeFillTint="33"/>
          </w:tcPr>
          <w:p w14:paraId="18170193" w14:textId="77777777" w:rsidR="00D64375" w:rsidRPr="00604890" w:rsidRDefault="00D64375" w:rsidP="002B6CC9">
            <w:pPr>
              <w:jc w:val="center"/>
              <w:rPr>
                <w:rFonts w:asciiTheme="minorHAnsi" w:hAnsiTheme="minorHAnsi" w:cstheme="minorHAnsi"/>
                <w:b/>
                <w:bCs/>
                <w:sz w:val="22"/>
                <w:szCs w:val="22"/>
              </w:rPr>
            </w:pPr>
          </w:p>
        </w:tc>
        <w:tc>
          <w:tcPr>
            <w:tcW w:w="1260" w:type="dxa"/>
            <w:tcBorders>
              <w:top w:val="single" w:sz="4" w:space="0" w:color="auto"/>
              <w:bottom w:val="single" w:sz="4" w:space="0" w:color="auto"/>
            </w:tcBorders>
            <w:shd w:val="clear" w:color="auto" w:fill="C6D9F1" w:themeFill="text2" w:themeFillTint="33"/>
          </w:tcPr>
          <w:p w14:paraId="1B2D1266" w14:textId="4469560D" w:rsidR="00D64375" w:rsidRPr="00604890" w:rsidRDefault="00D64375" w:rsidP="00C72932">
            <w:pPr>
              <w:jc w:val="center"/>
              <w:rPr>
                <w:rFonts w:asciiTheme="minorHAnsi" w:hAnsiTheme="minorHAnsi" w:cstheme="minorHAnsi"/>
                <w:b/>
                <w:bCs/>
                <w:sz w:val="22"/>
                <w:szCs w:val="22"/>
              </w:rPr>
            </w:pPr>
          </w:p>
        </w:tc>
        <w:tc>
          <w:tcPr>
            <w:tcW w:w="6030" w:type="dxa"/>
            <w:tcBorders>
              <w:top w:val="single" w:sz="4" w:space="0" w:color="auto"/>
              <w:bottom w:val="single" w:sz="4" w:space="0" w:color="auto"/>
            </w:tcBorders>
            <w:shd w:val="clear" w:color="auto" w:fill="C6D9F1" w:themeFill="text2" w:themeFillTint="33"/>
          </w:tcPr>
          <w:p w14:paraId="4ACC596C" w14:textId="77777777" w:rsidR="00C72932" w:rsidRDefault="00D64375" w:rsidP="00C72932">
            <w:pPr>
              <w:jc w:val="center"/>
              <w:rPr>
                <w:rFonts w:asciiTheme="minorHAnsi" w:hAnsiTheme="minorHAnsi" w:cstheme="minorHAnsi"/>
                <w:b/>
                <w:bCs/>
                <w:sz w:val="22"/>
                <w:szCs w:val="22"/>
              </w:rPr>
            </w:pPr>
            <w:r w:rsidRPr="00604890">
              <w:rPr>
                <w:rFonts w:asciiTheme="minorHAnsi" w:hAnsiTheme="minorHAnsi" w:cstheme="minorHAnsi"/>
                <w:b/>
                <w:bCs/>
                <w:sz w:val="22"/>
                <w:szCs w:val="22"/>
              </w:rPr>
              <w:t>ELECTIVES</w:t>
            </w:r>
          </w:p>
          <w:p w14:paraId="2B27845C" w14:textId="0422EC35" w:rsidR="00D64375" w:rsidRPr="00604890" w:rsidRDefault="00D64375" w:rsidP="00C72932">
            <w:pPr>
              <w:jc w:val="center"/>
              <w:rPr>
                <w:rFonts w:asciiTheme="minorHAnsi" w:hAnsiTheme="minorHAnsi" w:cstheme="minorHAnsi"/>
                <w:b/>
                <w:bCs/>
                <w:sz w:val="22"/>
                <w:szCs w:val="22"/>
              </w:rPr>
            </w:pPr>
            <w:r w:rsidRPr="00604890">
              <w:rPr>
                <w:rFonts w:asciiTheme="minorHAnsi" w:hAnsiTheme="minorHAnsi" w:cstheme="minorHAnsi"/>
                <w:b/>
                <w:bCs/>
                <w:sz w:val="22"/>
                <w:szCs w:val="22"/>
              </w:rPr>
              <w:t>(choose 2 from list or according to advisement) (6 credits)</w:t>
            </w:r>
          </w:p>
        </w:tc>
        <w:tc>
          <w:tcPr>
            <w:tcW w:w="990" w:type="dxa"/>
            <w:tcBorders>
              <w:top w:val="single" w:sz="4" w:space="0" w:color="auto"/>
              <w:bottom w:val="single" w:sz="4" w:space="0" w:color="auto"/>
            </w:tcBorders>
            <w:shd w:val="clear" w:color="auto" w:fill="C6D9F1" w:themeFill="text2" w:themeFillTint="33"/>
          </w:tcPr>
          <w:p w14:paraId="260D84D5" w14:textId="77777777" w:rsidR="00D64375" w:rsidRPr="00604890" w:rsidRDefault="00D64375" w:rsidP="00C72932">
            <w:pPr>
              <w:suppressAutoHyphens/>
              <w:spacing w:before="240"/>
              <w:contextualSpacing/>
              <w:jc w:val="center"/>
              <w:rPr>
                <w:rFonts w:asciiTheme="minorHAnsi" w:hAnsiTheme="minorHAnsi" w:cstheme="minorHAnsi"/>
                <w:b/>
                <w:bCs/>
                <w:sz w:val="22"/>
                <w:szCs w:val="22"/>
              </w:rPr>
            </w:pPr>
          </w:p>
        </w:tc>
      </w:tr>
      <w:tr w:rsidR="00D64375" w:rsidRPr="00604890" w14:paraId="7CD805C3" w14:textId="77777777" w:rsidTr="002B6CC9">
        <w:trPr>
          <w:trHeight w:val="120"/>
        </w:trPr>
        <w:tc>
          <w:tcPr>
            <w:tcW w:w="1980" w:type="dxa"/>
            <w:tcBorders>
              <w:top w:val="single" w:sz="4" w:space="0" w:color="auto"/>
              <w:bottom w:val="single" w:sz="4" w:space="0" w:color="auto"/>
            </w:tcBorders>
          </w:tcPr>
          <w:p w14:paraId="4326850F"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02A83B80" w14:textId="45A41781"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15:310:503</w:t>
            </w:r>
          </w:p>
        </w:tc>
        <w:tc>
          <w:tcPr>
            <w:tcW w:w="6030" w:type="dxa"/>
            <w:tcBorders>
              <w:top w:val="single" w:sz="4" w:space="0" w:color="auto"/>
              <w:bottom w:val="single" w:sz="4" w:space="0" w:color="auto"/>
            </w:tcBorders>
          </w:tcPr>
          <w:p w14:paraId="0AFF3C99" w14:textId="7A6F8463"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Comparative Education</w:t>
            </w:r>
          </w:p>
        </w:tc>
        <w:tc>
          <w:tcPr>
            <w:tcW w:w="990" w:type="dxa"/>
            <w:tcBorders>
              <w:top w:val="single" w:sz="4" w:space="0" w:color="auto"/>
              <w:bottom w:val="single" w:sz="4" w:space="0" w:color="auto"/>
            </w:tcBorders>
          </w:tcPr>
          <w:p w14:paraId="7CC47BAB"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5A8B033E" w14:textId="77777777" w:rsidTr="002B6CC9">
        <w:trPr>
          <w:trHeight w:val="120"/>
        </w:trPr>
        <w:tc>
          <w:tcPr>
            <w:tcW w:w="1980" w:type="dxa"/>
            <w:tcBorders>
              <w:top w:val="single" w:sz="4" w:space="0" w:color="auto"/>
              <w:bottom w:val="single" w:sz="4" w:space="0" w:color="auto"/>
            </w:tcBorders>
          </w:tcPr>
          <w:p w14:paraId="0EFEE9FC"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79C37E31" w14:textId="37CB5815"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15:310:512</w:t>
            </w:r>
          </w:p>
        </w:tc>
        <w:tc>
          <w:tcPr>
            <w:tcW w:w="6030" w:type="dxa"/>
            <w:tcBorders>
              <w:top w:val="single" w:sz="4" w:space="0" w:color="auto"/>
              <w:bottom w:val="single" w:sz="4" w:space="0" w:color="auto"/>
            </w:tcBorders>
          </w:tcPr>
          <w:p w14:paraId="5BCD1456" w14:textId="56BF8DBC"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Race, Empire, and Education</w:t>
            </w:r>
          </w:p>
        </w:tc>
        <w:tc>
          <w:tcPr>
            <w:tcW w:w="990" w:type="dxa"/>
            <w:tcBorders>
              <w:top w:val="single" w:sz="4" w:space="0" w:color="auto"/>
              <w:bottom w:val="single" w:sz="4" w:space="0" w:color="auto"/>
            </w:tcBorders>
          </w:tcPr>
          <w:p w14:paraId="65920EDE"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6DD9556E" w14:textId="77777777" w:rsidTr="002B6CC9">
        <w:trPr>
          <w:trHeight w:val="120"/>
        </w:trPr>
        <w:tc>
          <w:tcPr>
            <w:tcW w:w="1980" w:type="dxa"/>
            <w:tcBorders>
              <w:top w:val="single" w:sz="4" w:space="0" w:color="auto"/>
              <w:bottom w:val="single" w:sz="4" w:space="0" w:color="auto"/>
            </w:tcBorders>
          </w:tcPr>
          <w:p w14:paraId="49BDFDC6"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33B16FBD" w14:textId="64631F8B"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15:310:540</w:t>
            </w:r>
          </w:p>
        </w:tc>
        <w:tc>
          <w:tcPr>
            <w:tcW w:w="6030" w:type="dxa"/>
            <w:tcBorders>
              <w:top w:val="single" w:sz="4" w:space="0" w:color="auto"/>
              <w:bottom w:val="single" w:sz="4" w:space="0" w:color="auto"/>
            </w:tcBorders>
          </w:tcPr>
          <w:p w14:paraId="3918783B" w14:textId="3FAD9460"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Gender and Education</w:t>
            </w:r>
          </w:p>
        </w:tc>
        <w:tc>
          <w:tcPr>
            <w:tcW w:w="990" w:type="dxa"/>
            <w:tcBorders>
              <w:top w:val="single" w:sz="4" w:space="0" w:color="auto"/>
              <w:bottom w:val="single" w:sz="4" w:space="0" w:color="auto"/>
            </w:tcBorders>
          </w:tcPr>
          <w:p w14:paraId="7AC94FB7"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08CE9E96" w14:textId="77777777" w:rsidTr="002B6CC9">
        <w:trPr>
          <w:trHeight w:val="120"/>
        </w:trPr>
        <w:tc>
          <w:tcPr>
            <w:tcW w:w="1980" w:type="dxa"/>
            <w:tcBorders>
              <w:top w:val="single" w:sz="4" w:space="0" w:color="auto"/>
              <w:bottom w:val="single" w:sz="4" w:space="0" w:color="auto"/>
            </w:tcBorders>
          </w:tcPr>
          <w:p w14:paraId="35F63140"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70ECA4BA" w14:textId="18BD6C73"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15:310:568</w:t>
            </w:r>
          </w:p>
        </w:tc>
        <w:tc>
          <w:tcPr>
            <w:tcW w:w="6030" w:type="dxa"/>
            <w:tcBorders>
              <w:top w:val="single" w:sz="4" w:space="0" w:color="auto"/>
              <w:bottom w:val="single" w:sz="4" w:space="0" w:color="auto"/>
            </w:tcBorders>
          </w:tcPr>
          <w:p w14:paraId="41786C81" w14:textId="0FFB243C"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Migration, Globalization, and U.S. Education</w:t>
            </w:r>
          </w:p>
        </w:tc>
        <w:tc>
          <w:tcPr>
            <w:tcW w:w="990" w:type="dxa"/>
            <w:tcBorders>
              <w:top w:val="single" w:sz="4" w:space="0" w:color="auto"/>
              <w:bottom w:val="single" w:sz="4" w:space="0" w:color="auto"/>
            </w:tcBorders>
          </w:tcPr>
          <w:p w14:paraId="43E7714C"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52AD6F81" w14:textId="77777777" w:rsidTr="002B6CC9">
        <w:trPr>
          <w:trHeight w:val="120"/>
        </w:trPr>
        <w:tc>
          <w:tcPr>
            <w:tcW w:w="1980" w:type="dxa"/>
            <w:tcBorders>
              <w:top w:val="single" w:sz="4" w:space="0" w:color="auto"/>
              <w:bottom w:val="single" w:sz="4" w:space="0" w:color="auto"/>
            </w:tcBorders>
          </w:tcPr>
          <w:p w14:paraId="728B9729"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676F396E" w14:textId="40CC23F0"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15:310:569</w:t>
            </w:r>
          </w:p>
        </w:tc>
        <w:tc>
          <w:tcPr>
            <w:tcW w:w="6030" w:type="dxa"/>
            <w:tcBorders>
              <w:top w:val="single" w:sz="4" w:space="0" w:color="auto"/>
              <w:bottom w:val="single" w:sz="4" w:space="0" w:color="auto"/>
            </w:tcBorders>
          </w:tcPr>
          <w:p w14:paraId="30FB12E5" w14:textId="7C388924"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Queer Issues in Schools</w:t>
            </w:r>
          </w:p>
        </w:tc>
        <w:tc>
          <w:tcPr>
            <w:tcW w:w="990" w:type="dxa"/>
            <w:tcBorders>
              <w:top w:val="single" w:sz="4" w:space="0" w:color="auto"/>
              <w:bottom w:val="single" w:sz="4" w:space="0" w:color="auto"/>
            </w:tcBorders>
          </w:tcPr>
          <w:p w14:paraId="2B109E2E" w14:textId="0DAD55EB"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1F9F64D2" w14:textId="77777777" w:rsidTr="002B6CC9">
        <w:trPr>
          <w:trHeight w:val="120"/>
        </w:trPr>
        <w:tc>
          <w:tcPr>
            <w:tcW w:w="1980" w:type="dxa"/>
            <w:tcBorders>
              <w:top w:val="single" w:sz="4" w:space="0" w:color="auto"/>
              <w:bottom w:val="single" w:sz="4" w:space="0" w:color="auto"/>
            </w:tcBorders>
          </w:tcPr>
          <w:p w14:paraId="6C981348"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23969033" w14:textId="7032EC17"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16:507:515 </w:t>
            </w:r>
          </w:p>
        </w:tc>
        <w:tc>
          <w:tcPr>
            <w:tcW w:w="6030" w:type="dxa"/>
            <w:tcBorders>
              <w:top w:val="single" w:sz="4" w:space="0" w:color="auto"/>
              <w:bottom w:val="single" w:sz="4" w:space="0" w:color="auto"/>
            </w:tcBorders>
          </w:tcPr>
          <w:p w14:paraId="6226C30D" w14:textId="372686DE"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Diversity and Multiculturalism in Higher Education </w:t>
            </w:r>
          </w:p>
        </w:tc>
        <w:tc>
          <w:tcPr>
            <w:tcW w:w="990" w:type="dxa"/>
            <w:tcBorders>
              <w:top w:val="single" w:sz="4" w:space="0" w:color="auto"/>
              <w:bottom w:val="single" w:sz="4" w:space="0" w:color="auto"/>
            </w:tcBorders>
          </w:tcPr>
          <w:p w14:paraId="0415B15A"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117D4CCA" w14:textId="77777777" w:rsidTr="002B6CC9">
        <w:trPr>
          <w:trHeight w:val="120"/>
        </w:trPr>
        <w:tc>
          <w:tcPr>
            <w:tcW w:w="1980" w:type="dxa"/>
            <w:tcBorders>
              <w:top w:val="single" w:sz="4" w:space="0" w:color="auto"/>
              <w:bottom w:val="single" w:sz="4" w:space="0" w:color="auto"/>
            </w:tcBorders>
          </w:tcPr>
          <w:p w14:paraId="2F45FDE6"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28689328" w14:textId="2128A4C6"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16:507:520 </w:t>
            </w:r>
          </w:p>
        </w:tc>
        <w:tc>
          <w:tcPr>
            <w:tcW w:w="6030" w:type="dxa"/>
            <w:tcBorders>
              <w:top w:val="single" w:sz="4" w:space="0" w:color="auto"/>
              <w:bottom w:val="single" w:sz="4" w:space="0" w:color="auto"/>
            </w:tcBorders>
          </w:tcPr>
          <w:p w14:paraId="4EE2381A" w14:textId="0A76551D"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Higher Education Law </w:t>
            </w:r>
          </w:p>
        </w:tc>
        <w:tc>
          <w:tcPr>
            <w:tcW w:w="990" w:type="dxa"/>
            <w:tcBorders>
              <w:top w:val="single" w:sz="4" w:space="0" w:color="auto"/>
              <w:bottom w:val="single" w:sz="4" w:space="0" w:color="auto"/>
            </w:tcBorders>
          </w:tcPr>
          <w:p w14:paraId="578F1DBA"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594433F2" w14:textId="77777777" w:rsidTr="002B6CC9">
        <w:trPr>
          <w:trHeight w:val="120"/>
        </w:trPr>
        <w:tc>
          <w:tcPr>
            <w:tcW w:w="1980" w:type="dxa"/>
            <w:tcBorders>
              <w:top w:val="single" w:sz="4" w:space="0" w:color="auto"/>
              <w:bottom w:val="single" w:sz="4" w:space="0" w:color="auto"/>
            </w:tcBorders>
          </w:tcPr>
          <w:p w14:paraId="098E5A3A" w14:textId="77777777" w:rsidR="00D64375" w:rsidRPr="00604890" w:rsidRDefault="00D64375" w:rsidP="002B6CC9">
            <w:pPr>
              <w:jc w:val="center"/>
              <w:rPr>
                <w:rFonts w:asciiTheme="minorHAnsi" w:hAnsiTheme="minorHAnsi" w:cstheme="minorHAnsi"/>
                <w:sz w:val="22"/>
                <w:szCs w:val="22"/>
              </w:rPr>
            </w:pPr>
          </w:p>
        </w:tc>
        <w:tc>
          <w:tcPr>
            <w:tcW w:w="1260" w:type="dxa"/>
            <w:tcBorders>
              <w:top w:val="single" w:sz="4" w:space="0" w:color="auto"/>
              <w:bottom w:val="single" w:sz="4" w:space="0" w:color="auto"/>
            </w:tcBorders>
          </w:tcPr>
          <w:p w14:paraId="4E2D0A07" w14:textId="2B2A1C59"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16:507:525 </w:t>
            </w:r>
          </w:p>
        </w:tc>
        <w:tc>
          <w:tcPr>
            <w:tcW w:w="6030" w:type="dxa"/>
            <w:tcBorders>
              <w:top w:val="single" w:sz="4" w:space="0" w:color="auto"/>
              <w:bottom w:val="single" w:sz="4" w:space="0" w:color="auto"/>
            </w:tcBorders>
          </w:tcPr>
          <w:p w14:paraId="30E6998B" w14:textId="7690BF2E"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Economics and Finance of Higher Education </w:t>
            </w:r>
          </w:p>
        </w:tc>
        <w:tc>
          <w:tcPr>
            <w:tcW w:w="990" w:type="dxa"/>
            <w:tcBorders>
              <w:top w:val="single" w:sz="4" w:space="0" w:color="auto"/>
              <w:bottom w:val="single" w:sz="4" w:space="0" w:color="auto"/>
            </w:tcBorders>
          </w:tcPr>
          <w:p w14:paraId="199D2BA9"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D64375" w:rsidRPr="00604890" w14:paraId="7AFD0565" w14:textId="77777777" w:rsidTr="002B6CC9">
        <w:trPr>
          <w:trHeight w:val="70"/>
        </w:trPr>
        <w:tc>
          <w:tcPr>
            <w:tcW w:w="1980" w:type="dxa"/>
            <w:tcBorders>
              <w:bottom w:val="single" w:sz="6" w:space="0" w:color="auto"/>
            </w:tcBorders>
          </w:tcPr>
          <w:p w14:paraId="5E54A643" w14:textId="77777777" w:rsidR="00D64375" w:rsidRPr="00604890" w:rsidRDefault="00D64375" w:rsidP="002B6CC9">
            <w:pPr>
              <w:jc w:val="center"/>
              <w:rPr>
                <w:rFonts w:asciiTheme="minorHAnsi" w:hAnsiTheme="minorHAnsi" w:cstheme="minorHAnsi"/>
                <w:sz w:val="22"/>
                <w:szCs w:val="22"/>
              </w:rPr>
            </w:pPr>
          </w:p>
        </w:tc>
        <w:tc>
          <w:tcPr>
            <w:tcW w:w="1260" w:type="dxa"/>
            <w:tcBorders>
              <w:bottom w:val="single" w:sz="6" w:space="0" w:color="auto"/>
            </w:tcBorders>
          </w:tcPr>
          <w:p w14:paraId="4706094E" w14:textId="35281905"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 xml:space="preserve">16:507:535 </w:t>
            </w:r>
          </w:p>
        </w:tc>
        <w:tc>
          <w:tcPr>
            <w:tcW w:w="6030" w:type="dxa"/>
            <w:tcBorders>
              <w:bottom w:val="single" w:sz="6" w:space="0" w:color="auto"/>
            </w:tcBorders>
          </w:tcPr>
          <w:p w14:paraId="4D9FDD30" w14:textId="5BE7A25F" w:rsidR="00D64375" w:rsidRPr="00604890" w:rsidRDefault="00D64375" w:rsidP="002B77B6">
            <w:pPr>
              <w:rPr>
                <w:rFonts w:asciiTheme="minorHAnsi" w:hAnsiTheme="minorHAnsi" w:cstheme="minorHAnsi"/>
                <w:sz w:val="22"/>
                <w:szCs w:val="22"/>
              </w:rPr>
            </w:pPr>
            <w:r w:rsidRPr="00604890">
              <w:rPr>
                <w:rFonts w:asciiTheme="minorHAnsi" w:hAnsiTheme="minorHAnsi" w:cstheme="minorHAnsi"/>
                <w:sz w:val="22"/>
                <w:szCs w:val="22"/>
              </w:rPr>
              <w:t>History of Higher Education in the U.S.</w:t>
            </w:r>
          </w:p>
        </w:tc>
        <w:tc>
          <w:tcPr>
            <w:tcW w:w="990" w:type="dxa"/>
            <w:tcBorders>
              <w:bottom w:val="single" w:sz="6" w:space="0" w:color="auto"/>
            </w:tcBorders>
          </w:tcPr>
          <w:p w14:paraId="08F54AD7" w14:textId="77777777" w:rsidR="00D64375" w:rsidRPr="00604890" w:rsidRDefault="00D64375" w:rsidP="002B77B6">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A333D2" w:rsidRPr="00604890" w14:paraId="5DFA11B8" w14:textId="77777777" w:rsidTr="002B6CC9">
        <w:trPr>
          <w:trHeight w:val="70"/>
        </w:trPr>
        <w:tc>
          <w:tcPr>
            <w:tcW w:w="1980" w:type="dxa"/>
            <w:tcBorders>
              <w:top w:val="single" w:sz="6" w:space="0" w:color="auto"/>
            </w:tcBorders>
            <w:shd w:val="clear" w:color="auto" w:fill="C6D9F1" w:themeFill="text2" w:themeFillTint="33"/>
          </w:tcPr>
          <w:p w14:paraId="753F6288" w14:textId="77777777" w:rsidR="00A333D2" w:rsidRPr="00604890" w:rsidRDefault="00A333D2" w:rsidP="002B6CC9">
            <w:pPr>
              <w:jc w:val="center"/>
              <w:rPr>
                <w:rFonts w:asciiTheme="minorHAnsi" w:hAnsiTheme="minorHAnsi" w:cstheme="minorHAnsi"/>
                <w:sz w:val="22"/>
                <w:szCs w:val="22"/>
              </w:rPr>
            </w:pPr>
          </w:p>
        </w:tc>
        <w:tc>
          <w:tcPr>
            <w:tcW w:w="1260" w:type="dxa"/>
            <w:tcBorders>
              <w:top w:val="single" w:sz="6" w:space="0" w:color="auto"/>
            </w:tcBorders>
            <w:shd w:val="clear" w:color="auto" w:fill="C6D9F1" w:themeFill="text2" w:themeFillTint="33"/>
          </w:tcPr>
          <w:p w14:paraId="1BB3E283" w14:textId="77777777" w:rsidR="00A333D2" w:rsidRPr="00604890" w:rsidRDefault="00A333D2" w:rsidP="006E4480">
            <w:pPr>
              <w:rPr>
                <w:rFonts w:asciiTheme="minorHAnsi" w:hAnsiTheme="minorHAnsi" w:cstheme="minorHAnsi"/>
                <w:sz w:val="22"/>
                <w:szCs w:val="22"/>
              </w:rPr>
            </w:pPr>
          </w:p>
        </w:tc>
        <w:tc>
          <w:tcPr>
            <w:tcW w:w="6030" w:type="dxa"/>
            <w:tcBorders>
              <w:top w:val="single" w:sz="6" w:space="0" w:color="auto"/>
            </w:tcBorders>
            <w:shd w:val="clear" w:color="auto" w:fill="C6D9F1" w:themeFill="text2" w:themeFillTint="33"/>
          </w:tcPr>
          <w:p w14:paraId="5F056CAB" w14:textId="085BF0A2" w:rsidR="00A333D2" w:rsidRPr="00604890" w:rsidRDefault="00A333D2" w:rsidP="00A333D2">
            <w:pPr>
              <w:jc w:val="right"/>
              <w:rPr>
                <w:rFonts w:asciiTheme="minorHAnsi" w:hAnsiTheme="minorHAnsi" w:cstheme="minorHAnsi"/>
                <w:sz w:val="22"/>
                <w:szCs w:val="22"/>
              </w:rPr>
            </w:pPr>
            <w:r w:rsidRPr="00604890">
              <w:rPr>
                <w:rFonts w:asciiTheme="minorHAnsi" w:hAnsiTheme="minorHAnsi" w:cstheme="minorHAnsi"/>
                <w:b/>
                <w:bCs/>
                <w:sz w:val="22"/>
                <w:szCs w:val="22"/>
              </w:rPr>
              <w:t>Total Credits</w:t>
            </w:r>
          </w:p>
        </w:tc>
        <w:tc>
          <w:tcPr>
            <w:tcW w:w="990" w:type="dxa"/>
            <w:tcBorders>
              <w:top w:val="single" w:sz="6" w:space="0" w:color="auto"/>
            </w:tcBorders>
            <w:shd w:val="clear" w:color="auto" w:fill="C6D9F1" w:themeFill="text2" w:themeFillTint="33"/>
          </w:tcPr>
          <w:p w14:paraId="6E26B4FC" w14:textId="77777777" w:rsidR="00A333D2" w:rsidRPr="00604890" w:rsidRDefault="00A333D2" w:rsidP="006E4480">
            <w:pPr>
              <w:suppressAutoHyphens/>
              <w:spacing w:before="240"/>
              <w:contextualSpacing/>
              <w:jc w:val="center"/>
              <w:rPr>
                <w:rFonts w:asciiTheme="minorHAnsi" w:hAnsiTheme="minorHAnsi" w:cstheme="minorHAnsi"/>
                <w:sz w:val="22"/>
                <w:szCs w:val="22"/>
              </w:rPr>
            </w:pPr>
            <w:r w:rsidRPr="00604890">
              <w:rPr>
                <w:rFonts w:asciiTheme="minorHAnsi" w:hAnsiTheme="minorHAnsi" w:cstheme="minorHAnsi"/>
                <w:b/>
                <w:bCs/>
                <w:sz w:val="22"/>
                <w:szCs w:val="22"/>
              </w:rPr>
              <w:t>18</w:t>
            </w:r>
          </w:p>
        </w:tc>
      </w:tr>
    </w:tbl>
    <w:p w14:paraId="15952162" w14:textId="77777777" w:rsidR="00A333D2" w:rsidRPr="00604890" w:rsidRDefault="00A333D2">
      <w:pPr>
        <w:rPr>
          <w:rFonts w:asciiTheme="minorHAnsi" w:hAnsiTheme="minorHAnsi" w:cstheme="minorHAnsi"/>
          <w:b/>
          <w:sz w:val="24"/>
          <w:szCs w:val="24"/>
        </w:rPr>
      </w:pPr>
    </w:p>
    <w:p w14:paraId="19106ABF" w14:textId="76295E77" w:rsidR="0078663E" w:rsidRPr="00604890" w:rsidRDefault="0078663E" w:rsidP="0078663E">
      <w:pPr>
        <w:rPr>
          <w:rFonts w:asciiTheme="minorHAnsi" w:hAnsiTheme="minorHAnsi" w:cstheme="minorHAnsi"/>
          <w:b/>
          <w:sz w:val="24"/>
          <w:szCs w:val="24"/>
        </w:rPr>
      </w:pPr>
      <w:r w:rsidRPr="00604890">
        <w:rPr>
          <w:rFonts w:asciiTheme="minorHAnsi" w:hAnsiTheme="minorHAnsi" w:cstheme="minorHAnsi"/>
          <w:b/>
          <w:sz w:val="24"/>
          <w:szCs w:val="24"/>
        </w:rPr>
        <w:lastRenderedPageBreak/>
        <w:t>Part III: The Capstone/Dissertation (24 credits)</w:t>
      </w:r>
    </w:p>
    <w:p w14:paraId="25DBD04B" w14:textId="28E17625" w:rsidR="0078663E" w:rsidRPr="00604890" w:rsidRDefault="0078663E" w:rsidP="0078663E">
      <w:pPr>
        <w:ind w:left="540"/>
        <w:rPr>
          <w:rFonts w:asciiTheme="minorHAnsi" w:hAnsiTheme="minorHAnsi" w:cstheme="minorHAnsi"/>
          <w:sz w:val="24"/>
          <w:szCs w:val="24"/>
        </w:rPr>
      </w:pPr>
      <w:r w:rsidRPr="00604890">
        <w:rPr>
          <w:rFonts w:asciiTheme="minorHAnsi" w:hAnsiTheme="minorHAnsi" w:cstheme="minorHAnsi"/>
          <w:sz w:val="24"/>
          <w:szCs w:val="24"/>
        </w:rPr>
        <w:t xml:space="preserve">The Ed.D. culminates with a yearlong dissertation experience. The dissertation requires students to identify and investigate a problem of practice systematically using current literature, and inquiry methodology. Students are to write a final report that is presented publicly that may include a conference presentation, journal </w:t>
      </w:r>
      <w:proofErr w:type="gramStart"/>
      <w:r w:rsidRPr="00604890">
        <w:rPr>
          <w:rFonts w:asciiTheme="minorHAnsi" w:hAnsiTheme="minorHAnsi" w:cstheme="minorHAnsi"/>
          <w:sz w:val="24"/>
          <w:szCs w:val="24"/>
        </w:rPr>
        <w:t>article</w:t>
      </w:r>
      <w:proofErr w:type="gramEnd"/>
      <w:r w:rsidRPr="00604890">
        <w:rPr>
          <w:rFonts w:asciiTheme="minorHAnsi" w:hAnsiTheme="minorHAnsi" w:cstheme="minorHAnsi"/>
          <w:sz w:val="24"/>
          <w:szCs w:val="24"/>
        </w:rPr>
        <w:t xml:space="preserve"> or book chapter, or presentation to a local community. Students will have the option of working on their dissertation projects individually or in groups organized around key topics of interest. Students may also choose to pursue more traditional dissertations.</w:t>
      </w:r>
    </w:p>
    <w:p w14:paraId="7CD29BD8" w14:textId="77777777" w:rsidR="0078663E" w:rsidRDefault="0078663E" w:rsidP="0078663E">
      <w:pPr>
        <w:rPr>
          <w:rFonts w:asciiTheme="minorHAnsi" w:hAnsiTheme="minorHAnsi" w:cstheme="minorHAnsi"/>
          <w:sz w:val="24"/>
          <w:szCs w:val="24"/>
        </w:rPr>
      </w:pPr>
    </w:p>
    <w:p w14:paraId="41CDA88C" w14:textId="77777777" w:rsidR="00E80B04" w:rsidRPr="00604890" w:rsidRDefault="00E80B04" w:rsidP="0078663E">
      <w:pPr>
        <w:rPr>
          <w:rFonts w:asciiTheme="minorHAnsi" w:hAnsiTheme="minorHAnsi" w:cstheme="minorHAnsi"/>
          <w:sz w:val="24"/>
          <w:szCs w:val="24"/>
        </w:rPr>
      </w:pPr>
    </w:p>
    <w:p w14:paraId="293EB09E" w14:textId="100E6F1A" w:rsidR="0078663E" w:rsidRPr="00604890" w:rsidRDefault="0078663E" w:rsidP="0078663E">
      <w:pPr>
        <w:ind w:left="540" w:hanging="540"/>
        <w:rPr>
          <w:rFonts w:asciiTheme="minorHAnsi" w:hAnsiTheme="minorHAnsi" w:cstheme="minorHAnsi"/>
          <w:sz w:val="24"/>
          <w:szCs w:val="24"/>
        </w:rPr>
      </w:pPr>
      <w:r w:rsidRPr="00604890">
        <w:rPr>
          <w:rFonts w:asciiTheme="minorHAnsi" w:hAnsiTheme="minorHAnsi" w:cstheme="minorHAnsi"/>
          <w:b/>
          <w:sz w:val="24"/>
          <w:szCs w:val="24"/>
        </w:rPr>
        <w:t>VI.</w:t>
      </w:r>
      <w:r w:rsidRPr="00604890">
        <w:rPr>
          <w:rFonts w:asciiTheme="minorHAnsi" w:hAnsiTheme="minorHAnsi" w:cstheme="minorHAnsi"/>
          <w:b/>
          <w:sz w:val="24"/>
          <w:szCs w:val="24"/>
        </w:rPr>
        <w:tab/>
        <w:t xml:space="preserve">TYPICAL SCHEDULE: </w:t>
      </w:r>
      <w:r w:rsidRPr="00604890">
        <w:rPr>
          <w:rFonts w:asciiTheme="minorHAnsi" w:hAnsiTheme="minorHAnsi" w:cstheme="minorHAnsi"/>
          <w:sz w:val="24"/>
          <w:szCs w:val="24"/>
        </w:rPr>
        <w:t>Most students will complete the program in three years following the schedule below. This will allow them to function as a cohort.</w:t>
      </w:r>
    </w:p>
    <w:p w14:paraId="650A604F" w14:textId="77777777" w:rsidR="00BC3B1C" w:rsidRPr="00604890" w:rsidRDefault="00BC3B1C" w:rsidP="0078663E">
      <w:pPr>
        <w:ind w:left="540" w:hanging="540"/>
        <w:rPr>
          <w:rFonts w:asciiTheme="minorHAnsi" w:hAnsiTheme="minorHAnsi" w:cstheme="minorHAnsi"/>
          <w:sz w:val="24"/>
          <w:szCs w:val="24"/>
        </w:rPr>
      </w:pPr>
    </w:p>
    <w:tbl>
      <w:tblPr>
        <w:tblStyle w:val="TableGrid2"/>
        <w:tblW w:w="10260" w:type="dxa"/>
        <w:tblInd w:w="535" w:type="dxa"/>
        <w:tblLayout w:type="fixed"/>
        <w:tblLook w:val="04A0" w:firstRow="1" w:lastRow="0" w:firstColumn="1" w:lastColumn="0" w:noHBand="0" w:noVBand="1"/>
      </w:tblPr>
      <w:tblGrid>
        <w:gridCol w:w="1530"/>
        <w:gridCol w:w="1620"/>
        <w:gridCol w:w="6120"/>
        <w:gridCol w:w="990"/>
      </w:tblGrid>
      <w:tr w:rsidR="001D3935" w:rsidRPr="00604890" w14:paraId="15D72B1C" w14:textId="77777777" w:rsidTr="002B6CC9">
        <w:trPr>
          <w:trHeight w:val="60"/>
        </w:trPr>
        <w:tc>
          <w:tcPr>
            <w:tcW w:w="1530" w:type="dxa"/>
            <w:tcBorders>
              <w:top w:val="single" w:sz="8" w:space="0" w:color="auto"/>
            </w:tcBorders>
            <w:shd w:val="clear" w:color="auto" w:fill="C6D9F1" w:themeFill="text2" w:themeFillTint="33"/>
          </w:tcPr>
          <w:p w14:paraId="79F61E67" w14:textId="77777777" w:rsidR="001D3935" w:rsidRPr="00604890" w:rsidRDefault="001D3935" w:rsidP="0078663E">
            <w:pPr>
              <w:jc w:val="center"/>
              <w:rPr>
                <w:rFonts w:asciiTheme="minorHAnsi" w:hAnsiTheme="minorHAnsi" w:cstheme="minorHAnsi"/>
                <w:b/>
                <w:sz w:val="22"/>
                <w:szCs w:val="22"/>
              </w:rPr>
            </w:pPr>
            <w:r w:rsidRPr="00604890">
              <w:rPr>
                <w:rFonts w:asciiTheme="minorHAnsi" w:hAnsiTheme="minorHAnsi" w:cstheme="minorHAnsi"/>
                <w:b/>
                <w:sz w:val="22"/>
                <w:szCs w:val="22"/>
              </w:rPr>
              <w:t>Term</w:t>
            </w:r>
          </w:p>
        </w:tc>
        <w:tc>
          <w:tcPr>
            <w:tcW w:w="1620" w:type="dxa"/>
            <w:tcBorders>
              <w:top w:val="single" w:sz="8" w:space="0" w:color="auto"/>
            </w:tcBorders>
            <w:shd w:val="clear" w:color="auto" w:fill="C6D9F1" w:themeFill="text2" w:themeFillTint="33"/>
          </w:tcPr>
          <w:p w14:paraId="72D76DB6" w14:textId="5EA82DB6" w:rsidR="001D3935" w:rsidRPr="00604890" w:rsidRDefault="001D3935" w:rsidP="0078663E">
            <w:pPr>
              <w:jc w:val="center"/>
              <w:rPr>
                <w:rFonts w:asciiTheme="minorHAnsi" w:hAnsiTheme="minorHAnsi" w:cstheme="minorHAnsi"/>
                <w:b/>
                <w:sz w:val="22"/>
                <w:szCs w:val="22"/>
              </w:rPr>
            </w:pPr>
            <w:r w:rsidRPr="00604890">
              <w:rPr>
                <w:rFonts w:asciiTheme="minorHAnsi" w:hAnsiTheme="minorHAnsi" w:cstheme="minorHAnsi"/>
                <w:b/>
                <w:sz w:val="22"/>
                <w:szCs w:val="22"/>
              </w:rPr>
              <w:t xml:space="preserve">Course </w:t>
            </w:r>
            <w:r w:rsidR="00AB178D" w:rsidRPr="00604890">
              <w:rPr>
                <w:rFonts w:asciiTheme="minorHAnsi" w:hAnsiTheme="minorHAnsi" w:cstheme="minorHAnsi"/>
                <w:b/>
                <w:sz w:val="22"/>
                <w:szCs w:val="22"/>
              </w:rPr>
              <w:t>#</w:t>
            </w:r>
          </w:p>
        </w:tc>
        <w:tc>
          <w:tcPr>
            <w:tcW w:w="6120" w:type="dxa"/>
            <w:tcBorders>
              <w:top w:val="single" w:sz="8" w:space="0" w:color="auto"/>
            </w:tcBorders>
            <w:shd w:val="clear" w:color="auto" w:fill="C6D9F1" w:themeFill="text2" w:themeFillTint="33"/>
          </w:tcPr>
          <w:p w14:paraId="6D87B231" w14:textId="09CC048E" w:rsidR="001D3935" w:rsidRPr="00604890" w:rsidRDefault="001D3935" w:rsidP="0078663E">
            <w:pPr>
              <w:jc w:val="center"/>
              <w:rPr>
                <w:rFonts w:asciiTheme="minorHAnsi" w:hAnsiTheme="minorHAnsi" w:cstheme="minorHAnsi"/>
                <w:b/>
                <w:sz w:val="22"/>
                <w:szCs w:val="22"/>
              </w:rPr>
            </w:pPr>
            <w:r w:rsidRPr="00604890">
              <w:rPr>
                <w:rFonts w:asciiTheme="minorHAnsi" w:hAnsiTheme="minorHAnsi" w:cstheme="minorHAnsi"/>
                <w:b/>
                <w:sz w:val="22"/>
                <w:szCs w:val="22"/>
              </w:rPr>
              <w:t>Course Name</w:t>
            </w:r>
          </w:p>
        </w:tc>
        <w:tc>
          <w:tcPr>
            <w:tcW w:w="990" w:type="dxa"/>
            <w:tcBorders>
              <w:top w:val="single" w:sz="8" w:space="0" w:color="auto"/>
            </w:tcBorders>
            <w:shd w:val="clear" w:color="auto" w:fill="C6D9F1" w:themeFill="text2" w:themeFillTint="33"/>
          </w:tcPr>
          <w:p w14:paraId="7F194125" w14:textId="49C03395" w:rsidR="001D3935" w:rsidRPr="00604890" w:rsidRDefault="001D3935" w:rsidP="0078663E">
            <w:pPr>
              <w:jc w:val="center"/>
              <w:rPr>
                <w:rFonts w:asciiTheme="minorHAnsi" w:hAnsiTheme="minorHAnsi" w:cstheme="minorHAnsi"/>
                <w:b/>
                <w:sz w:val="22"/>
                <w:szCs w:val="22"/>
              </w:rPr>
            </w:pPr>
            <w:r w:rsidRPr="00604890">
              <w:rPr>
                <w:rFonts w:asciiTheme="minorHAnsi" w:hAnsiTheme="minorHAnsi" w:cstheme="minorHAnsi"/>
                <w:b/>
                <w:sz w:val="22"/>
                <w:szCs w:val="22"/>
              </w:rPr>
              <w:t>Credits</w:t>
            </w:r>
          </w:p>
        </w:tc>
      </w:tr>
      <w:tr w:rsidR="0068116F" w:rsidRPr="00604890" w14:paraId="29D19F08" w14:textId="77777777" w:rsidTr="002B6CC9">
        <w:trPr>
          <w:trHeight w:val="30"/>
        </w:trPr>
        <w:tc>
          <w:tcPr>
            <w:tcW w:w="1530" w:type="dxa"/>
            <w:tcBorders>
              <w:top w:val="single" w:sz="6" w:space="0" w:color="auto"/>
            </w:tcBorders>
          </w:tcPr>
          <w:p w14:paraId="7E88A9D8" w14:textId="27A7E904" w:rsidR="0068116F" w:rsidRPr="00604890" w:rsidRDefault="001B72CC" w:rsidP="001E1026">
            <w:pPr>
              <w:jc w:val="center"/>
              <w:rPr>
                <w:rFonts w:asciiTheme="minorHAnsi" w:hAnsiTheme="minorHAnsi" w:cstheme="minorHAnsi"/>
                <w:sz w:val="22"/>
                <w:szCs w:val="22"/>
              </w:rPr>
            </w:pPr>
            <w:r w:rsidRPr="00604890">
              <w:rPr>
                <w:rFonts w:asciiTheme="minorHAnsi" w:hAnsiTheme="minorHAnsi" w:cstheme="minorHAnsi"/>
                <w:sz w:val="22"/>
                <w:szCs w:val="22"/>
              </w:rPr>
              <w:t>Summer 1</w:t>
            </w:r>
          </w:p>
        </w:tc>
        <w:tc>
          <w:tcPr>
            <w:tcW w:w="1620" w:type="dxa"/>
            <w:tcBorders>
              <w:top w:val="single" w:sz="6" w:space="0" w:color="auto"/>
              <w:bottom w:val="single" w:sz="4" w:space="0" w:color="auto"/>
            </w:tcBorders>
          </w:tcPr>
          <w:p w14:paraId="5BE8CD8F" w14:textId="33598AFF" w:rsidR="0068116F" w:rsidRPr="00604890" w:rsidRDefault="0068116F" w:rsidP="001E1026">
            <w:pPr>
              <w:rPr>
                <w:rFonts w:asciiTheme="minorHAnsi" w:hAnsiTheme="minorHAnsi" w:cstheme="minorHAnsi"/>
                <w:sz w:val="22"/>
                <w:szCs w:val="22"/>
              </w:rPr>
            </w:pPr>
            <w:r w:rsidRPr="00604890">
              <w:rPr>
                <w:rFonts w:asciiTheme="minorHAnsi" w:hAnsiTheme="minorHAnsi" w:cstheme="minorHAnsi"/>
                <w:sz w:val="22"/>
                <w:szCs w:val="22"/>
              </w:rPr>
              <w:t>15:255:606</w:t>
            </w:r>
          </w:p>
        </w:tc>
        <w:tc>
          <w:tcPr>
            <w:tcW w:w="6120" w:type="dxa"/>
            <w:tcBorders>
              <w:top w:val="single" w:sz="6" w:space="0" w:color="auto"/>
              <w:bottom w:val="single" w:sz="4" w:space="0" w:color="auto"/>
            </w:tcBorders>
          </w:tcPr>
          <w:p w14:paraId="0D22DE2A" w14:textId="0D3618DB" w:rsidR="0068116F" w:rsidRPr="00604890" w:rsidRDefault="0068116F" w:rsidP="001E1026">
            <w:pPr>
              <w:rPr>
                <w:rFonts w:asciiTheme="minorHAnsi" w:hAnsiTheme="minorHAnsi" w:cstheme="minorHAnsi"/>
                <w:sz w:val="22"/>
                <w:szCs w:val="22"/>
              </w:rPr>
            </w:pPr>
            <w:r w:rsidRPr="00604890">
              <w:rPr>
                <w:rFonts w:asciiTheme="minorHAnsi" w:hAnsiTheme="minorHAnsi" w:cstheme="minorHAnsi"/>
                <w:sz w:val="22"/>
                <w:szCs w:val="22"/>
              </w:rPr>
              <w:t>Key Principles of Learning – Learners and Learning</w:t>
            </w:r>
          </w:p>
        </w:tc>
        <w:tc>
          <w:tcPr>
            <w:tcW w:w="990" w:type="dxa"/>
            <w:tcBorders>
              <w:top w:val="single" w:sz="6" w:space="0" w:color="auto"/>
              <w:bottom w:val="single" w:sz="4" w:space="0" w:color="auto"/>
            </w:tcBorders>
          </w:tcPr>
          <w:p w14:paraId="0DB1A45D" w14:textId="77777777" w:rsidR="0068116F" w:rsidRPr="00604890" w:rsidRDefault="0068116F" w:rsidP="001E1026">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7D4D81AB" w14:textId="77777777" w:rsidTr="002B6CC9">
        <w:trPr>
          <w:trHeight w:val="30"/>
        </w:trPr>
        <w:tc>
          <w:tcPr>
            <w:tcW w:w="1530" w:type="dxa"/>
            <w:tcBorders>
              <w:bottom w:val="single" w:sz="4" w:space="0" w:color="auto"/>
            </w:tcBorders>
          </w:tcPr>
          <w:p w14:paraId="69CEC242" w14:textId="6FA2F36D" w:rsidR="0068116F" w:rsidRPr="00604890" w:rsidRDefault="001B72CC" w:rsidP="001E1026">
            <w:pPr>
              <w:jc w:val="center"/>
              <w:rPr>
                <w:rFonts w:asciiTheme="minorHAnsi" w:hAnsiTheme="minorHAnsi" w:cstheme="minorHAnsi"/>
                <w:sz w:val="22"/>
                <w:szCs w:val="22"/>
              </w:rPr>
            </w:pPr>
            <w:r w:rsidRPr="00604890">
              <w:rPr>
                <w:rFonts w:asciiTheme="minorHAnsi" w:hAnsiTheme="minorHAnsi" w:cstheme="minorHAnsi"/>
                <w:sz w:val="22"/>
                <w:szCs w:val="22"/>
              </w:rPr>
              <w:t>Summer 1</w:t>
            </w:r>
          </w:p>
        </w:tc>
        <w:tc>
          <w:tcPr>
            <w:tcW w:w="1620" w:type="dxa"/>
            <w:tcBorders>
              <w:top w:val="single" w:sz="4" w:space="0" w:color="auto"/>
              <w:bottom w:val="single" w:sz="4" w:space="0" w:color="auto"/>
            </w:tcBorders>
          </w:tcPr>
          <w:p w14:paraId="3BFF3B56" w14:textId="5C2342B7" w:rsidR="0068116F" w:rsidRPr="00604890" w:rsidRDefault="0068116F" w:rsidP="001E1026">
            <w:pPr>
              <w:rPr>
                <w:rFonts w:asciiTheme="minorHAnsi" w:hAnsiTheme="minorHAnsi" w:cstheme="minorHAnsi"/>
                <w:sz w:val="22"/>
                <w:szCs w:val="22"/>
              </w:rPr>
            </w:pPr>
            <w:r w:rsidRPr="00604890">
              <w:rPr>
                <w:rFonts w:asciiTheme="minorHAnsi" w:hAnsiTheme="minorHAnsi" w:cstheme="minorHAnsi"/>
                <w:sz w:val="22"/>
                <w:szCs w:val="22"/>
              </w:rPr>
              <w:t>15:255:615</w:t>
            </w:r>
          </w:p>
        </w:tc>
        <w:tc>
          <w:tcPr>
            <w:tcW w:w="6120" w:type="dxa"/>
            <w:tcBorders>
              <w:top w:val="single" w:sz="4" w:space="0" w:color="auto"/>
              <w:bottom w:val="single" w:sz="4" w:space="0" w:color="auto"/>
            </w:tcBorders>
          </w:tcPr>
          <w:p w14:paraId="49943885" w14:textId="4FC351DA" w:rsidR="0068116F" w:rsidRPr="00604890" w:rsidRDefault="0068116F" w:rsidP="001E1026">
            <w:pPr>
              <w:rPr>
                <w:rFonts w:asciiTheme="minorHAnsi" w:hAnsiTheme="minorHAnsi" w:cstheme="minorHAnsi"/>
                <w:sz w:val="22"/>
                <w:szCs w:val="22"/>
              </w:rPr>
            </w:pPr>
            <w:r w:rsidRPr="00604890">
              <w:rPr>
                <w:rFonts w:asciiTheme="minorHAnsi" w:hAnsiTheme="minorHAnsi" w:cstheme="minorHAnsi"/>
                <w:sz w:val="22"/>
                <w:szCs w:val="22"/>
              </w:rPr>
              <w:t>Social Contexts I: Sociocultural Foundations of Education</w:t>
            </w:r>
          </w:p>
        </w:tc>
        <w:tc>
          <w:tcPr>
            <w:tcW w:w="990" w:type="dxa"/>
            <w:tcBorders>
              <w:top w:val="single" w:sz="4" w:space="0" w:color="auto"/>
              <w:bottom w:val="single" w:sz="4" w:space="0" w:color="auto"/>
            </w:tcBorders>
          </w:tcPr>
          <w:p w14:paraId="56491DD5" w14:textId="77777777" w:rsidR="0068116F" w:rsidRPr="00604890" w:rsidRDefault="0068116F" w:rsidP="001E1026">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1B644A01" w14:textId="77777777" w:rsidTr="002B6CC9">
        <w:trPr>
          <w:trHeight w:val="30"/>
        </w:trPr>
        <w:tc>
          <w:tcPr>
            <w:tcW w:w="1530" w:type="dxa"/>
            <w:tcBorders>
              <w:top w:val="single" w:sz="4" w:space="0" w:color="auto"/>
              <w:bottom w:val="single" w:sz="4" w:space="0" w:color="auto"/>
            </w:tcBorders>
          </w:tcPr>
          <w:p w14:paraId="136B4861" w14:textId="77777777" w:rsidR="0068116F" w:rsidRPr="00604890" w:rsidRDefault="0068116F" w:rsidP="001E1026">
            <w:pPr>
              <w:jc w:val="center"/>
              <w:rPr>
                <w:rFonts w:asciiTheme="minorHAnsi" w:hAnsiTheme="minorHAnsi" w:cstheme="minorHAnsi"/>
                <w:sz w:val="22"/>
                <w:szCs w:val="22"/>
              </w:rPr>
            </w:pPr>
            <w:r w:rsidRPr="00604890">
              <w:rPr>
                <w:rFonts w:asciiTheme="minorHAnsi" w:hAnsiTheme="minorHAnsi" w:cstheme="minorHAnsi"/>
                <w:sz w:val="22"/>
                <w:szCs w:val="22"/>
              </w:rPr>
              <w:t>Fall 1</w:t>
            </w:r>
          </w:p>
        </w:tc>
        <w:tc>
          <w:tcPr>
            <w:tcW w:w="1620" w:type="dxa"/>
            <w:tcBorders>
              <w:top w:val="single" w:sz="4" w:space="0" w:color="auto"/>
              <w:bottom w:val="single" w:sz="4" w:space="0" w:color="auto"/>
            </w:tcBorders>
          </w:tcPr>
          <w:p w14:paraId="15C46C36" w14:textId="1135DAD0" w:rsidR="0068116F" w:rsidRPr="00604890" w:rsidRDefault="0068116F" w:rsidP="001E1026">
            <w:pPr>
              <w:rPr>
                <w:rFonts w:asciiTheme="minorHAnsi" w:hAnsiTheme="minorHAnsi" w:cstheme="minorHAnsi"/>
                <w:sz w:val="22"/>
                <w:szCs w:val="22"/>
              </w:rPr>
            </w:pPr>
            <w:r w:rsidRPr="00604890">
              <w:rPr>
                <w:rFonts w:asciiTheme="minorHAnsi" w:hAnsiTheme="minorHAnsi" w:cstheme="minorHAnsi"/>
                <w:sz w:val="22"/>
                <w:szCs w:val="22"/>
              </w:rPr>
              <w:t>15:255:603</w:t>
            </w:r>
          </w:p>
        </w:tc>
        <w:tc>
          <w:tcPr>
            <w:tcW w:w="6120" w:type="dxa"/>
            <w:tcBorders>
              <w:top w:val="single" w:sz="4" w:space="0" w:color="auto"/>
              <w:bottom w:val="single" w:sz="4" w:space="0" w:color="auto"/>
            </w:tcBorders>
          </w:tcPr>
          <w:p w14:paraId="2B780539" w14:textId="5A180BF1" w:rsidR="0068116F" w:rsidRPr="00604890" w:rsidRDefault="0068116F" w:rsidP="001E1026">
            <w:pPr>
              <w:rPr>
                <w:rFonts w:asciiTheme="minorHAnsi" w:hAnsiTheme="minorHAnsi" w:cstheme="minorHAnsi"/>
                <w:sz w:val="22"/>
                <w:szCs w:val="22"/>
              </w:rPr>
            </w:pPr>
            <w:r w:rsidRPr="00604890">
              <w:rPr>
                <w:rFonts w:asciiTheme="minorHAnsi" w:hAnsiTheme="minorHAnsi" w:cstheme="minorHAnsi"/>
                <w:sz w:val="22"/>
                <w:szCs w:val="22"/>
              </w:rPr>
              <w:t>Inquiry I</w:t>
            </w:r>
          </w:p>
        </w:tc>
        <w:tc>
          <w:tcPr>
            <w:tcW w:w="990" w:type="dxa"/>
            <w:tcBorders>
              <w:top w:val="single" w:sz="4" w:space="0" w:color="auto"/>
              <w:bottom w:val="single" w:sz="4" w:space="0" w:color="auto"/>
            </w:tcBorders>
          </w:tcPr>
          <w:p w14:paraId="366D18A0" w14:textId="77777777" w:rsidR="0068116F" w:rsidRPr="00604890" w:rsidRDefault="0068116F" w:rsidP="001E1026">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26CD63B7" w14:textId="77777777" w:rsidTr="002B6CC9">
        <w:trPr>
          <w:trHeight w:val="30"/>
        </w:trPr>
        <w:tc>
          <w:tcPr>
            <w:tcW w:w="1530" w:type="dxa"/>
            <w:tcBorders>
              <w:top w:val="single" w:sz="4" w:space="0" w:color="auto"/>
              <w:left w:val="single" w:sz="4" w:space="0" w:color="auto"/>
              <w:bottom w:val="nil"/>
              <w:right w:val="single" w:sz="4" w:space="0" w:color="auto"/>
            </w:tcBorders>
          </w:tcPr>
          <w:p w14:paraId="7177B910" w14:textId="7AD4BA50" w:rsidR="0068116F" w:rsidRPr="00604890" w:rsidRDefault="001B72CC" w:rsidP="00FC5770">
            <w:pPr>
              <w:jc w:val="center"/>
              <w:rPr>
                <w:rFonts w:asciiTheme="minorHAnsi" w:hAnsiTheme="minorHAnsi" w:cstheme="minorHAnsi"/>
                <w:sz w:val="22"/>
                <w:szCs w:val="22"/>
              </w:rPr>
            </w:pPr>
            <w:r w:rsidRPr="00604890">
              <w:rPr>
                <w:rFonts w:asciiTheme="minorHAnsi" w:hAnsiTheme="minorHAnsi" w:cstheme="minorHAnsi"/>
                <w:sz w:val="22"/>
                <w:szCs w:val="22"/>
              </w:rPr>
              <w:t>Fall 1</w:t>
            </w:r>
          </w:p>
        </w:tc>
        <w:tc>
          <w:tcPr>
            <w:tcW w:w="1620" w:type="dxa"/>
            <w:tcBorders>
              <w:top w:val="single" w:sz="4" w:space="0" w:color="auto"/>
              <w:left w:val="single" w:sz="4" w:space="0" w:color="auto"/>
              <w:bottom w:val="nil"/>
              <w:right w:val="single" w:sz="4" w:space="0" w:color="auto"/>
            </w:tcBorders>
          </w:tcPr>
          <w:p w14:paraId="19039D91" w14:textId="733C0A2B"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 xml:space="preserve">15:230:624 </w:t>
            </w:r>
            <w:r w:rsidRPr="00604890">
              <w:rPr>
                <w:rFonts w:asciiTheme="minorHAnsi" w:hAnsiTheme="minorHAnsi" w:cstheme="minorHAnsi"/>
                <w:b/>
                <w:sz w:val="22"/>
                <w:szCs w:val="22"/>
              </w:rPr>
              <w:t>or</w:t>
            </w:r>
          </w:p>
        </w:tc>
        <w:tc>
          <w:tcPr>
            <w:tcW w:w="6120" w:type="dxa"/>
            <w:tcBorders>
              <w:top w:val="single" w:sz="4" w:space="0" w:color="auto"/>
              <w:left w:val="single" w:sz="4" w:space="0" w:color="auto"/>
              <w:bottom w:val="nil"/>
              <w:right w:val="single" w:sz="4" w:space="0" w:color="auto"/>
            </w:tcBorders>
          </w:tcPr>
          <w:p w14:paraId="3AC075CE" w14:textId="682875CC" w:rsidR="0068116F" w:rsidRPr="00604890" w:rsidRDefault="0068116F" w:rsidP="005E086D">
            <w:pPr>
              <w:rPr>
                <w:rFonts w:asciiTheme="minorHAnsi" w:hAnsiTheme="minorHAnsi" w:cstheme="minorHAnsi"/>
                <w:b/>
                <w:sz w:val="22"/>
                <w:szCs w:val="22"/>
              </w:rPr>
            </w:pPr>
            <w:r w:rsidRPr="00604890">
              <w:rPr>
                <w:rFonts w:asciiTheme="minorHAnsi" w:hAnsiTheme="minorHAnsi" w:cstheme="minorHAnsi"/>
                <w:sz w:val="22"/>
                <w:szCs w:val="22"/>
              </w:rPr>
              <w:t xml:space="preserve">Leading for Instructional Equity (PK-12) </w:t>
            </w:r>
            <w:r w:rsidRPr="00604890">
              <w:rPr>
                <w:rFonts w:asciiTheme="minorHAnsi" w:hAnsiTheme="minorHAnsi" w:cstheme="minorHAnsi"/>
                <w:b/>
                <w:sz w:val="22"/>
                <w:szCs w:val="22"/>
              </w:rPr>
              <w:t>or</w:t>
            </w:r>
          </w:p>
        </w:tc>
        <w:tc>
          <w:tcPr>
            <w:tcW w:w="990" w:type="dxa"/>
            <w:tcBorders>
              <w:top w:val="single" w:sz="4" w:space="0" w:color="auto"/>
              <w:left w:val="single" w:sz="4" w:space="0" w:color="auto"/>
              <w:bottom w:val="nil"/>
              <w:right w:val="single" w:sz="4" w:space="0" w:color="auto"/>
            </w:tcBorders>
          </w:tcPr>
          <w:p w14:paraId="0474272C"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AB178D" w:rsidRPr="00604890" w14:paraId="6F485D53" w14:textId="77777777" w:rsidTr="002B6CC9">
        <w:trPr>
          <w:trHeight w:val="30"/>
        </w:trPr>
        <w:tc>
          <w:tcPr>
            <w:tcW w:w="1530" w:type="dxa"/>
            <w:tcBorders>
              <w:top w:val="nil"/>
              <w:left w:val="single" w:sz="4" w:space="0" w:color="auto"/>
              <w:bottom w:val="single" w:sz="4" w:space="0" w:color="auto"/>
              <w:right w:val="single" w:sz="4" w:space="0" w:color="auto"/>
            </w:tcBorders>
          </w:tcPr>
          <w:p w14:paraId="5949EF92" w14:textId="77777777" w:rsidR="00AB178D" w:rsidRPr="00604890" w:rsidRDefault="00AB178D" w:rsidP="00FC5770">
            <w:pPr>
              <w:jc w:val="center"/>
              <w:rPr>
                <w:rFonts w:asciiTheme="minorHAnsi" w:hAnsiTheme="minorHAnsi" w:cstheme="minorHAnsi"/>
                <w:sz w:val="22"/>
                <w:szCs w:val="22"/>
              </w:rPr>
            </w:pPr>
          </w:p>
        </w:tc>
        <w:tc>
          <w:tcPr>
            <w:tcW w:w="1620" w:type="dxa"/>
            <w:tcBorders>
              <w:top w:val="nil"/>
              <w:left w:val="single" w:sz="4" w:space="0" w:color="auto"/>
              <w:bottom w:val="single" w:sz="4" w:space="0" w:color="auto"/>
              <w:right w:val="single" w:sz="4" w:space="0" w:color="auto"/>
            </w:tcBorders>
          </w:tcPr>
          <w:p w14:paraId="0478A722" w14:textId="28175A1C" w:rsidR="00AB178D" w:rsidRPr="00604890" w:rsidRDefault="00AB178D" w:rsidP="00FC5770">
            <w:pPr>
              <w:rPr>
                <w:rFonts w:asciiTheme="minorHAnsi" w:hAnsiTheme="minorHAnsi" w:cstheme="minorHAnsi"/>
                <w:sz w:val="22"/>
                <w:szCs w:val="22"/>
              </w:rPr>
            </w:pPr>
            <w:r w:rsidRPr="00604890">
              <w:rPr>
                <w:rFonts w:asciiTheme="minorHAnsi" w:hAnsiTheme="minorHAnsi" w:cstheme="minorHAnsi"/>
                <w:sz w:val="22"/>
                <w:szCs w:val="22"/>
              </w:rPr>
              <w:t>16:507:510</w:t>
            </w:r>
          </w:p>
        </w:tc>
        <w:tc>
          <w:tcPr>
            <w:tcW w:w="6120" w:type="dxa"/>
            <w:tcBorders>
              <w:top w:val="nil"/>
              <w:left w:val="single" w:sz="4" w:space="0" w:color="auto"/>
              <w:bottom w:val="single" w:sz="4" w:space="0" w:color="auto"/>
              <w:right w:val="single" w:sz="4" w:space="0" w:color="auto"/>
            </w:tcBorders>
          </w:tcPr>
          <w:p w14:paraId="23B076D4" w14:textId="2D24644C" w:rsidR="00AB178D" w:rsidRPr="00604890" w:rsidRDefault="00AB178D" w:rsidP="00FC5770">
            <w:pPr>
              <w:rPr>
                <w:rFonts w:asciiTheme="minorHAnsi" w:hAnsiTheme="minorHAnsi" w:cstheme="minorHAnsi"/>
                <w:sz w:val="22"/>
                <w:szCs w:val="22"/>
              </w:rPr>
            </w:pPr>
            <w:r w:rsidRPr="00604890">
              <w:rPr>
                <w:rFonts w:asciiTheme="minorHAnsi" w:hAnsiTheme="minorHAnsi" w:cstheme="minorHAnsi"/>
                <w:sz w:val="22"/>
                <w:szCs w:val="22"/>
              </w:rPr>
              <w:t>Higher Education Structures and Governance</w:t>
            </w:r>
          </w:p>
        </w:tc>
        <w:tc>
          <w:tcPr>
            <w:tcW w:w="990" w:type="dxa"/>
            <w:tcBorders>
              <w:top w:val="nil"/>
              <w:left w:val="single" w:sz="4" w:space="0" w:color="auto"/>
              <w:bottom w:val="single" w:sz="4" w:space="0" w:color="auto"/>
              <w:right w:val="single" w:sz="4" w:space="0" w:color="auto"/>
            </w:tcBorders>
          </w:tcPr>
          <w:p w14:paraId="43CB74B0" w14:textId="77777777" w:rsidR="00AB178D" w:rsidRPr="00604890" w:rsidRDefault="00AB178D" w:rsidP="00FC5770">
            <w:pPr>
              <w:jc w:val="center"/>
              <w:rPr>
                <w:rFonts w:asciiTheme="minorHAnsi" w:hAnsiTheme="minorHAnsi" w:cstheme="minorHAnsi"/>
                <w:sz w:val="22"/>
                <w:szCs w:val="22"/>
              </w:rPr>
            </w:pPr>
          </w:p>
        </w:tc>
      </w:tr>
      <w:tr w:rsidR="0068116F" w:rsidRPr="00604890" w14:paraId="2A6806B8" w14:textId="77777777" w:rsidTr="002B6CC9">
        <w:trPr>
          <w:trHeight w:val="30"/>
        </w:trPr>
        <w:tc>
          <w:tcPr>
            <w:tcW w:w="1530" w:type="dxa"/>
            <w:tcBorders>
              <w:top w:val="single" w:sz="4" w:space="0" w:color="auto"/>
              <w:bottom w:val="single" w:sz="4" w:space="0" w:color="auto"/>
            </w:tcBorders>
          </w:tcPr>
          <w:p w14:paraId="7B636D07" w14:textId="4BBCE96A" w:rsidR="0068116F" w:rsidRPr="00604890" w:rsidRDefault="001B72CC" w:rsidP="00FC5770">
            <w:pPr>
              <w:jc w:val="center"/>
              <w:rPr>
                <w:rFonts w:asciiTheme="minorHAnsi" w:hAnsiTheme="minorHAnsi" w:cstheme="minorHAnsi"/>
                <w:sz w:val="22"/>
                <w:szCs w:val="22"/>
              </w:rPr>
            </w:pPr>
            <w:r w:rsidRPr="00604890">
              <w:rPr>
                <w:rFonts w:asciiTheme="minorHAnsi" w:hAnsiTheme="minorHAnsi" w:cstheme="minorHAnsi"/>
                <w:sz w:val="22"/>
                <w:szCs w:val="22"/>
              </w:rPr>
              <w:t>Spring 1</w:t>
            </w:r>
          </w:p>
        </w:tc>
        <w:tc>
          <w:tcPr>
            <w:tcW w:w="1620" w:type="dxa"/>
            <w:tcBorders>
              <w:top w:val="single" w:sz="4" w:space="0" w:color="auto"/>
              <w:bottom w:val="single" w:sz="4" w:space="0" w:color="auto"/>
            </w:tcBorders>
          </w:tcPr>
          <w:p w14:paraId="305AA320" w14:textId="331956A5"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15:255:602</w:t>
            </w:r>
          </w:p>
        </w:tc>
        <w:tc>
          <w:tcPr>
            <w:tcW w:w="6120" w:type="dxa"/>
            <w:tcBorders>
              <w:top w:val="single" w:sz="4" w:space="0" w:color="auto"/>
              <w:bottom w:val="single" w:sz="4" w:space="0" w:color="auto"/>
            </w:tcBorders>
          </w:tcPr>
          <w:p w14:paraId="2030C696" w14:textId="6E1DBFF2"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Inquiry II</w:t>
            </w:r>
          </w:p>
        </w:tc>
        <w:tc>
          <w:tcPr>
            <w:tcW w:w="990" w:type="dxa"/>
            <w:tcBorders>
              <w:top w:val="single" w:sz="4" w:space="0" w:color="auto"/>
              <w:bottom w:val="single" w:sz="4" w:space="0" w:color="auto"/>
            </w:tcBorders>
          </w:tcPr>
          <w:p w14:paraId="0A3F38AB"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5A26C81B" w14:textId="77777777" w:rsidTr="002B6CC9">
        <w:trPr>
          <w:trHeight w:val="70"/>
        </w:trPr>
        <w:tc>
          <w:tcPr>
            <w:tcW w:w="1530" w:type="dxa"/>
            <w:tcBorders>
              <w:top w:val="single" w:sz="4" w:space="0" w:color="auto"/>
              <w:left w:val="single" w:sz="4" w:space="0" w:color="auto"/>
              <w:bottom w:val="nil"/>
              <w:right w:val="single" w:sz="4" w:space="0" w:color="auto"/>
            </w:tcBorders>
          </w:tcPr>
          <w:p w14:paraId="73D6851A" w14:textId="29536F5C" w:rsidR="0068116F" w:rsidRPr="00604890" w:rsidRDefault="001B72CC" w:rsidP="00FC5770">
            <w:pPr>
              <w:jc w:val="center"/>
              <w:rPr>
                <w:rFonts w:asciiTheme="minorHAnsi" w:hAnsiTheme="minorHAnsi" w:cstheme="minorHAnsi"/>
                <w:sz w:val="22"/>
                <w:szCs w:val="22"/>
              </w:rPr>
            </w:pPr>
            <w:r w:rsidRPr="00604890">
              <w:rPr>
                <w:rFonts w:asciiTheme="minorHAnsi" w:hAnsiTheme="minorHAnsi" w:cstheme="minorHAnsi"/>
                <w:sz w:val="22"/>
                <w:szCs w:val="22"/>
              </w:rPr>
              <w:t>Spring 1</w:t>
            </w:r>
          </w:p>
        </w:tc>
        <w:tc>
          <w:tcPr>
            <w:tcW w:w="1620" w:type="dxa"/>
            <w:tcBorders>
              <w:top w:val="single" w:sz="4" w:space="0" w:color="auto"/>
              <w:left w:val="single" w:sz="4" w:space="0" w:color="auto"/>
              <w:bottom w:val="nil"/>
              <w:right w:val="single" w:sz="4" w:space="0" w:color="auto"/>
            </w:tcBorders>
          </w:tcPr>
          <w:p w14:paraId="07BD227F" w14:textId="339EFB60" w:rsidR="0068116F" w:rsidRPr="00604890" w:rsidRDefault="0068116F" w:rsidP="00FC5770">
            <w:pPr>
              <w:rPr>
                <w:rFonts w:asciiTheme="minorHAnsi" w:hAnsiTheme="minorHAnsi" w:cstheme="minorHAnsi"/>
                <w:b/>
                <w:sz w:val="22"/>
                <w:szCs w:val="22"/>
              </w:rPr>
            </w:pPr>
            <w:r w:rsidRPr="00604890">
              <w:rPr>
                <w:rFonts w:asciiTheme="minorHAnsi" w:hAnsiTheme="minorHAnsi" w:cstheme="minorHAnsi"/>
                <w:sz w:val="22"/>
                <w:szCs w:val="22"/>
              </w:rPr>
              <w:t xml:space="preserve">15:267:622 </w:t>
            </w:r>
            <w:r w:rsidRPr="00604890">
              <w:rPr>
                <w:rFonts w:asciiTheme="minorHAnsi" w:hAnsiTheme="minorHAnsi" w:cstheme="minorHAnsi"/>
                <w:b/>
                <w:sz w:val="22"/>
                <w:szCs w:val="22"/>
              </w:rPr>
              <w:t>or</w:t>
            </w:r>
          </w:p>
        </w:tc>
        <w:tc>
          <w:tcPr>
            <w:tcW w:w="6120" w:type="dxa"/>
            <w:tcBorders>
              <w:top w:val="single" w:sz="4" w:space="0" w:color="auto"/>
              <w:left w:val="single" w:sz="4" w:space="0" w:color="auto"/>
              <w:bottom w:val="nil"/>
              <w:right w:val="single" w:sz="4" w:space="0" w:color="auto"/>
            </w:tcBorders>
          </w:tcPr>
          <w:p w14:paraId="7DE112E9" w14:textId="40A9228B" w:rsidR="0068116F" w:rsidRPr="00604890" w:rsidRDefault="0068116F" w:rsidP="00FC5770">
            <w:pPr>
              <w:rPr>
                <w:rFonts w:asciiTheme="minorHAnsi" w:hAnsiTheme="minorHAnsi" w:cstheme="minorHAnsi"/>
                <w:b/>
                <w:sz w:val="22"/>
                <w:szCs w:val="22"/>
              </w:rPr>
            </w:pPr>
            <w:r w:rsidRPr="00604890">
              <w:rPr>
                <w:rFonts w:asciiTheme="minorHAnsi" w:hAnsiTheme="minorHAnsi" w:cstheme="minorHAnsi"/>
                <w:sz w:val="22"/>
                <w:szCs w:val="22"/>
              </w:rPr>
              <w:t xml:space="preserve">Teacher Leadership: Theory and Practice </w:t>
            </w:r>
            <w:r w:rsidRPr="00604890">
              <w:rPr>
                <w:rFonts w:asciiTheme="minorHAnsi" w:hAnsiTheme="minorHAnsi" w:cstheme="minorHAnsi"/>
                <w:b/>
                <w:sz w:val="22"/>
                <w:szCs w:val="22"/>
              </w:rPr>
              <w:t>or</w:t>
            </w:r>
          </w:p>
        </w:tc>
        <w:tc>
          <w:tcPr>
            <w:tcW w:w="990" w:type="dxa"/>
            <w:tcBorders>
              <w:top w:val="single" w:sz="4" w:space="0" w:color="auto"/>
              <w:left w:val="single" w:sz="4" w:space="0" w:color="auto"/>
              <w:bottom w:val="nil"/>
              <w:right w:val="single" w:sz="4" w:space="0" w:color="auto"/>
            </w:tcBorders>
          </w:tcPr>
          <w:p w14:paraId="3E9F7E5D"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AB178D" w:rsidRPr="00604890" w14:paraId="279BD0BD" w14:textId="77777777" w:rsidTr="002B6CC9">
        <w:trPr>
          <w:trHeight w:val="70"/>
        </w:trPr>
        <w:tc>
          <w:tcPr>
            <w:tcW w:w="1530" w:type="dxa"/>
            <w:tcBorders>
              <w:top w:val="nil"/>
              <w:left w:val="single" w:sz="4" w:space="0" w:color="auto"/>
              <w:bottom w:val="single" w:sz="4" w:space="0" w:color="auto"/>
              <w:right w:val="single" w:sz="4" w:space="0" w:color="auto"/>
            </w:tcBorders>
          </w:tcPr>
          <w:p w14:paraId="19CCB37C" w14:textId="77777777" w:rsidR="00AB178D" w:rsidRPr="00604890" w:rsidRDefault="00AB178D" w:rsidP="00FC5770">
            <w:pPr>
              <w:jc w:val="center"/>
              <w:rPr>
                <w:rFonts w:asciiTheme="minorHAnsi" w:hAnsiTheme="minorHAnsi" w:cstheme="minorHAnsi"/>
                <w:sz w:val="22"/>
                <w:szCs w:val="22"/>
              </w:rPr>
            </w:pPr>
          </w:p>
        </w:tc>
        <w:tc>
          <w:tcPr>
            <w:tcW w:w="1620" w:type="dxa"/>
            <w:tcBorders>
              <w:top w:val="nil"/>
              <w:left w:val="single" w:sz="4" w:space="0" w:color="auto"/>
              <w:bottom w:val="single" w:sz="4" w:space="0" w:color="auto"/>
              <w:right w:val="single" w:sz="4" w:space="0" w:color="auto"/>
            </w:tcBorders>
          </w:tcPr>
          <w:p w14:paraId="5D0E5836" w14:textId="22C1687B" w:rsidR="00AB178D" w:rsidRPr="00604890" w:rsidRDefault="00AB178D" w:rsidP="00FC5770">
            <w:pPr>
              <w:rPr>
                <w:rFonts w:asciiTheme="minorHAnsi" w:hAnsiTheme="minorHAnsi" w:cstheme="minorHAnsi"/>
                <w:sz w:val="22"/>
                <w:szCs w:val="22"/>
              </w:rPr>
            </w:pPr>
            <w:r w:rsidRPr="00604890">
              <w:rPr>
                <w:rFonts w:asciiTheme="minorHAnsi" w:hAnsiTheme="minorHAnsi" w:cstheme="minorHAnsi"/>
                <w:sz w:val="22"/>
                <w:szCs w:val="22"/>
              </w:rPr>
              <w:t>16:507:530</w:t>
            </w:r>
          </w:p>
        </w:tc>
        <w:tc>
          <w:tcPr>
            <w:tcW w:w="6120" w:type="dxa"/>
            <w:tcBorders>
              <w:top w:val="nil"/>
              <w:left w:val="single" w:sz="4" w:space="0" w:color="auto"/>
              <w:bottom w:val="single" w:sz="4" w:space="0" w:color="auto"/>
              <w:right w:val="single" w:sz="4" w:space="0" w:color="auto"/>
            </w:tcBorders>
          </w:tcPr>
          <w:p w14:paraId="0A5B0A5A" w14:textId="610CBC85" w:rsidR="00AB178D" w:rsidRPr="00604890" w:rsidRDefault="00AB178D" w:rsidP="00FC5770">
            <w:pPr>
              <w:rPr>
                <w:rFonts w:asciiTheme="minorHAnsi" w:hAnsiTheme="minorHAnsi" w:cstheme="minorHAnsi"/>
                <w:sz w:val="22"/>
                <w:szCs w:val="22"/>
              </w:rPr>
            </w:pPr>
            <w:r w:rsidRPr="00604890">
              <w:rPr>
                <w:rFonts w:asciiTheme="minorHAnsi" w:hAnsiTheme="minorHAnsi" w:cstheme="minorHAnsi"/>
                <w:sz w:val="22"/>
                <w:szCs w:val="22"/>
              </w:rPr>
              <w:t>Higher Education Leadership - Theory, Research, Practice</w:t>
            </w:r>
          </w:p>
        </w:tc>
        <w:tc>
          <w:tcPr>
            <w:tcW w:w="990" w:type="dxa"/>
            <w:tcBorders>
              <w:top w:val="nil"/>
              <w:left w:val="single" w:sz="4" w:space="0" w:color="auto"/>
              <w:bottom w:val="single" w:sz="4" w:space="0" w:color="auto"/>
              <w:right w:val="single" w:sz="4" w:space="0" w:color="auto"/>
            </w:tcBorders>
          </w:tcPr>
          <w:p w14:paraId="61A8E666" w14:textId="77777777" w:rsidR="00AB178D" w:rsidRPr="00604890" w:rsidRDefault="00AB178D" w:rsidP="00FC5770">
            <w:pPr>
              <w:jc w:val="center"/>
              <w:rPr>
                <w:rFonts w:asciiTheme="minorHAnsi" w:hAnsiTheme="minorHAnsi" w:cstheme="minorHAnsi"/>
                <w:sz w:val="22"/>
                <w:szCs w:val="22"/>
              </w:rPr>
            </w:pPr>
          </w:p>
        </w:tc>
      </w:tr>
      <w:tr w:rsidR="0068116F" w:rsidRPr="00604890" w14:paraId="27B376F3" w14:textId="77777777" w:rsidTr="002B6CC9">
        <w:trPr>
          <w:trHeight w:val="90"/>
        </w:trPr>
        <w:tc>
          <w:tcPr>
            <w:tcW w:w="1530" w:type="dxa"/>
            <w:tcBorders>
              <w:top w:val="single" w:sz="4" w:space="0" w:color="auto"/>
            </w:tcBorders>
          </w:tcPr>
          <w:p w14:paraId="3FBF4A63"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Summer 2</w:t>
            </w:r>
          </w:p>
        </w:tc>
        <w:tc>
          <w:tcPr>
            <w:tcW w:w="1620" w:type="dxa"/>
            <w:tcBorders>
              <w:top w:val="single" w:sz="4" w:space="0" w:color="auto"/>
              <w:bottom w:val="single" w:sz="4" w:space="0" w:color="auto"/>
            </w:tcBorders>
          </w:tcPr>
          <w:p w14:paraId="2895940E" w14:textId="01AA00A6"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15:255:612</w:t>
            </w:r>
          </w:p>
        </w:tc>
        <w:tc>
          <w:tcPr>
            <w:tcW w:w="6120" w:type="dxa"/>
            <w:tcBorders>
              <w:top w:val="single" w:sz="4" w:space="0" w:color="auto"/>
              <w:bottom w:val="single" w:sz="4" w:space="0" w:color="auto"/>
            </w:tcBorders>
          </w:tcPr>
          <w:p w14:paraId="0D5D99A2" w14:textId="0AD38B70"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Leadership II: Change Process</w:t>
            </w:r>
          </w:p>
        </w:tc>
        <w:tc>
          <w:tcPr>
            <w:tcW w:w="990" w:type="dxa"/>
            <w:tcBorders>
              <w:top w:val="single" w:sz="4" w:space="0" w:color="auto"/>
              <w:bottom w:val="single" w:sz="4" w:space="0" w:color="auto"/>
            </w:tcBorders>
          </w:tcPr>
          <w:p w14:paraId="5ADB8656"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4443E44B" w14:textId="77777777" w:rsidTr="002B6CC9">
        <w:trPr>
          <w:trHeight w:val="120"/>
        </w:trPr>
        <w:tc>
          <w:tcPr>
            <w:tcW w:w="1530" w:type="dxa"/>
            <w:tcBorders>
              <w:bottom w:val="single" w:sz="4" w:space="0" w:color="auto"/>
            </w:tcBorders>
          </w:tcPr>
          <w:p w14:paraId="2AE70FE9" w14:textId="19F54042" w:rsidR="0068116F" w:rsidRPr="00604890" w:rsidRDefault="001B72CC" w:rsidP="00FC5770">
            <w:pPr>
              <w:jc w:val="center"/>
              <w:rPr>
                <w:rFonts w:asciiTheme="minorHAnsi" w:hAnsiTheme="minorHAnsi" w:cstheme="minorHAnsi"/>
                <w:sz w:val="22"/>
                <w:szCs w:val="22"/>
              </w:rPr>
            </w:pPr>
            <w:r w:rsidRPr="00604890">
              <w:rPr>
                <w:rFonts w:asciiTheme="minorHAnsi" w:hAnsiTheme="minorHAnsi" w:cstheme="minorHAnsi"/>
                <w:sz w:val="22"/>
                <w:szCs w:val="22"/>
              </w:rPr>
              <w:t>Summer 2</w:t>
            </w:r>
          </w:p>
        </w:tc>
        <w:tc>
          <w:tcPr>
            <w:tcW w:w="1620" w:type="dxa"/>
            <w:tcBorders>
              <w:top w:val="single" w:sz="4" w:space="0" w:color="auto"/>
              <w:bottom w:val="single" w:sz="4" w:space="0" w:color="auto"/>
            </w:tcBorders>
          </w:tcPr>
          <w:p w14:paraId="7D5A29FE" w14:textId="5E19FA70"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15:255:617</w:t>
            </w:r>
          </w:p>
        </w:tc>
        <w:tc>
          <w:tcPr>
            <w:tcW w:w="6120" w:type="dxa"/>
            <w:tcBorders>
              <w:top w:val="single" w:sz="4" w:space="0" w:color="auto"/>
              <w:bottom w:val="single" w:sz="4" w:space="0" w:color="auto"/>
            </w:tcBorders>
          </w:tcPr>
          <w:p w14:paraId="0709F900" w14:textId="25A97F2B"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Social Contexts II: History of Educational Reform</w:t>
            </w:r>
          </w:p>
        </w:tc>
        <w:tc>
          <w:tcPr>
            <w:tcW w:w="990" w:type="dxa"/>
            <w:tcBorders>
              <w:top w:val="single" w:sz="4" w:space="0" w:color="auto"/>
              <w:bottom w:val="single" w:sz="4" w:space="0" w:color="auto"/>
            </w:tcBorders>
          </w:tcPr>
          <w:p w14:paraId="24A23511"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025FD4BD" w14:textId="77777777" w:rsidTr="002B6CC9">
        <w:trPr>
          <w:trHeight w:val="30"/>
        </w:trPr>
        <w:tc>
          <w:tcPr>
            <w:tcW w:w="1530" w:type="dxa"/>
            <w:tcBorders>
              <w:top w:val="single" w:sz="4" w:space="0" w:color="auto"/>
            </w:tcBorders>
          </w:tcPr>
          <w:p w14:paraId="1F657846"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Fall 2</w:t>
            </w:r>
          </w:p>
        </w:tc>
        <w:tc>
          <w:tcPr>
            <w:tcW w:w="1620" w:type="dxa"/>
            <w:tcBorders>
              <w:top w:val="single" w:sz="4" w:space="0" w:color="auto"/>
              <w:bottom w:val="single" w:sz="4" w:space="0" w:color="auto"/>
            </w:tcBorders>
          </w:tcPr>
          <w:p w14:paraId="12C3C8D5" w14:textId="7B26D72C"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16:300:509</w:t>
            </w:r>
          </w:p>
        </w:tc>
        <w:tc>
          <w:tcPr>
            <w:tcW w:w="6120" w:type="dxa"/>
            <w:tcBorders>
              <w:top w:val="single" w:sz="4" w:space="0" w:color="auto"/>
              <w:bottom w:val="single" w:sz="4" w:space="0" w:color="auto"/>
            </w:tcBorders>
          </w:tcPr>
          <w:p w14:paraId="7BFC5E14" w14:textId="1C19AC72"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 xml:space="preserve">Qualitative Research Methods I </w:t>
            </w:r>
          </w:p>
        </w:tc>
        <w:tc>
          <w:tcPr>
            <w:tcW w:w="990" w:type="dxa"/>
            <w:tcBorders>
              <w:top w:val="single" w:sz="4" w:space="0" w:color="auto"/>
              <w:bottom w:val="single" w:sz="4" w:space="0" w:color="auto"/>
            </w:tcBorders>
          </w:tcPr>
          <w:p w14:paraId="1BB22924"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1CC0FFEB" w14:textId="77777777" w:rsidTr="002B6CC9">
        <w:trPr>
          <w:trHeight w:val="30"/>
        </w:trPr>
        <w:tc>
          <w:tcPr>
            <w:tcW w:w="1530" w:type="dxa"/>
            <w:tcBorders>
              <w:bottom w:val="single" w:sz="4" w:space="0" w:color="auto"/>
            </w:tcBorders>
          </w:tcPr>
          <w:p w14:paraId="387649D9" w14:textId="60EC276C" w:rsidR="0068116F" w:rsidRPr="00604890" w:rsidRDefault="001B72CC" w:rsidP="00FC5770">
            <w:pPr>
              <w:jc w:val="center"/>
              <w:rPr>
                <w:rFonts w:asciiTheme="minorHAnsi" w:hAnsiTheme="minorHAnsi" w:cstheme="minorHAnsi"/>
                <w:sz w:val="22"/>
                <w:szCs w:val="22"/>
              </w:rPr>
            </w:pPr>
            <w:r w:rsidRPr="00604890">
              <w:rPr>
                <w:rFonts w:asciiTheme="minorHAnsi" w:hAnsiTheme="minorHAnsi" w:cstheme="minorHAnsi"/>
                <w:sz w:val="22"/>
                <w:szCs w:val="22"/>
              </w:rPr>
              <w:t>Fall 2</w:t>
            </w:r>
          </w:p>
        </w:tc>
        <w:tc>
          <w:tcPr>
            <w:tcW w:w="1620" w:type="dxa"/>
            <w:tcBorders>
              <w:top w:val="single" w:sz="4" w:space="0" w:color="auto"/>
              <w:bottom w:val="single" w:sz="4" w:space="0" w:color="auto"/>
            </w:tcBorders>
          </w:tcPr>
          <w:p w14:paraId="2CFBD6A3" w14:textId="5DA5DDD9" w:rsidR="0068116F" w:rsidRPr="00604890" w:rsidRDefault="0068116F" w:rsidP="00FC5770">
            <w:pPr>
              <w:rPr>
                <w:rFonts w:asciiTheme="minorHAnsi" w:hAnsiTheme="minorHAnsi" w:cstheme="minorHAnsi"/>
                <w:sz w:val="22"/>
                <w:szCs w:val="22"/>
              </w:rPr>
            </w:pPr>
          </w:p>
        </w:tc>
        <w:tc>
          <w:tcPr>
            <w:tcW w:w="6120" w:type="dxa"/>
            <w:tcBorders>
              <w:top w:val="single" w:sz="4" w:space="0" w:color="auto"/>
              <w:bottom w:val="single" w:sz="4" w:space="0" w:color="auto"/>
            </w:tcBorders>
          </w:tcPr>
          <w:p w14:paraId="5465E5A8" w14:textId="0BCE00BB"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Concentration Elective</w:t>
            </w:r>
          </w:p>
        </w:tc>
        <w:tc>
          <w:tcPr>
            <w:tcW w:w="990" w:type="dxa"/>
            <w:tcBorders>
              <w:top w:val="single" w:sz="4" w:space="0" w:color="auto"/>
              <w:bottom w:val="single" w:sz="4" w:space="0" w:color="auto"/>
            </w:tcBorders>
          </w:tcPr>
          <w:p w14:paraId="642851F2" w14:textId="41CE9860"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2EAFB439" w14:textId="77777777" w:rsidTr="002B6CC9">
        <w:trPr>
          <w:trHeight w:val="60"/>
        </w:trPr>
        <w:tc>
          <w:tcPr>
            <w:tcW w:w="1530" w:type="dxa"/>
            <w:tcBorders>
              <w:top w:val="single" w:sz="4" w:space="0" w:color="auto"/>
            </w:tcBorders>
          </w:tcPr>
          <w:p w14:paraId="33269198"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Spring 2</w:t>
            </w:r>
          </w:p>
        </w:tc>
        <w:tc>
          <w:tcPr>
            <w:tcW w:w="1620" w:type="dxa"/>
            <w:tcBorders>
              <w:top w:val="single" w:sz="4" w:space="0" w:color="auto"/>
            </w:tcBorders>
          </w:tcPr>
          <w:p w14:paraId="69AC4909" w14:textId="3539A1ED"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16:300:513</w:t>
            </w:r>
          </w:p>
        </w:tc>
        <w:tc>
          <w:tcPr>
            <w:tcW w:w="6120" w:type="dxa"/>
            <w:tcBorders>
              <w:top w:val="single" w:sz="4" w:space="0" w:color="auto"/>
            </w:tcBorders>
          </w:tcPr>
          <w:p w14:paraId="117ACFCA" w14:textId="7F05BF0F"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Qualitative Research Methods in Education II: Design and Analysis</w:t>
            </w:r>
          </w:p>
        </w:tc>
        <w:tc>
          <w:tcPr>
            <w:tcW w:w="990" w:type="dxa"/>
            <w:tcBorders>
              <w:top w:val="single" w:sz="4" w:space="0" w:color="auto"/>
            </w:tcBorders>
          </w:tcPr>
          <w:p w14:paraId="2F8232FA"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792DFC8E" w14:textId="77777777" w:rsidTr="002B6CC9">
        <w:trPr>
          <w:trHeight w:val="135"/>
        </w:trPr>
        <w:tc>
          <w:tcPr>
            <w:tcW w:w="1530" w:type="dxa"/>
            <w:tcBorders>
              <w:bottom w:val="single" w:sz="4" w:space="0" w:color="auto"/>
            </w:tcBorders>
          </w:tcPr>
          <w:p w14:paraId="3CBD4069" w14:textId="589B7068" w:rsidR="0068116F" w:rsidRPr="00604890" w:rsidRDefault="001B72CC" w:rsidP="00FC5770">
            <w:pPr>
              <w:jc w:val="center"/>
              <w:rPr>
                <w:rFonts w:asciiTheme="minorHAnsi" w:hAnsiTheme="minorHAnsi" w:cstheme="minorHAnsi"/>
                <w:sz w:val="22"/>
                <w:szCs w:val="22"/>
              </w:rPr>
            </w:pPr>
            <w:r w:rsidRPr="00604890">
              <w:rPr>
                <w:rFonts w:asciiTheme="minorHAnsi" w:hAnsiTheme="minorHAnsi" w:cstheme="minorHAnsi"/>
                <w:sz w:val="22"/>
                <w:szCs w:val="22"/>
              </w:rPr>
              <w:t>Spring 2</w:t>
            </w:r>
          </w:p>
        </w:tc>
        <w:tc>
          <w:tcPr>
            <w:tcW w:w="1620" w:type="dxa"/>
            <w:tcBorders>
              <w:top w:val="single" w:sz="4" w:space="0" w:color="auto"/>
              <w:bottom w:val="single" w:sz="4" w:space="0" w:color="auto"/>
            </w:tcBorders>
          </w:tcPr>
          <w:p w14:paraId="435CE365" w14:textId="77777777" w:rsidR="0068116F" w:rsidRPr="00604890" w:rsidRDefault="0068116F" w:rsidP="00FC5770">
            <w:pPr>
              <w:rPr>
                <w:rFonts w:asciiTheme="minorHAnsi" w:hAnsiTheme="minorHAnsi" w:cstheme="minorHAnsi"/>
                <w:sz w:val="22"/>
                <w:szCs w:val="22"/>
              </w:rPr>
            </w:pPr>
          </w:p>
        </w:tc>
        <w:tc>
          <w:tcPr>
            <w:tcW w:w="6120" w:type="dxa"/>
            <w:tcBorders>
              <w:top w:val="single" w:sz="4" w:space="0" w:color="auto"/>
              <w:bottom w:val="single" w:sz="4" w:space="0" w:color="auto"/>
            </w:tcBorders>
          </w:tcPr>
          <w:p w14:paraId="5D8C7F11" w14:textId="54DA5657"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Concentration Elective</w:t>
            </w:r>
          </w:p>
        </w:tc>
        <w:tc>
          <w:tcPr>
            <w:tcW w:w="990" w:type="dxa"/>
            <w:tcBorders>
              <w:top w:val="single" w:sz="4" w:space="0" w:color="auto"/>
              <w:bottom w:val="single" w:sz="4" w:space="0" w:color="auto"/>
            </w:tcBorders>
          </w:tcPr>
          <w:p w14:paraId="71F3A629"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3</w:t>
            </w:r>
          </w:p>
        </w:tc>
      </w:tr>
      <w:tr w:rsidR="0068116F" w:rsidRPr="00604890" w14:paraId="42FF3E77" w14:textId="77777777" w:rsidTr="002B6CC9">
        <w:trPr>
          <w:trHeight w:val="97"/>
        </w:trPr>
        <w:tc>
          <w:tcPr>
            <w:tcW w:w="1530" w:type="dxa"/>
            <w:tcBorders>
              <w:top w:val="single" w:sz="4" w:space="0" w:color="auto"/>
            </w:tcBorders>
          </w:tcPr>
          <w:p w14:paraId="743EC76C"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Summer 3</w:t>
            </w:r>
          </w:p>
        </w:tc>
        <w:tc>
          <w:tcPr>
            <w:tcW w:w="1620" w:type="dxa"/>
            <w:tcBorders>
              <w:top w:val="single" w:sz="4" w:space="0" w:color="auto"/>
            </w:tcBorders>
          </w:tcPr>
          <w:p w14:paraId="2775738C" w14:textId="77777777" w:rsidR="0068116F" w:rsidRPr="00604890" w:rsidRDefault="0068116F" w:rsidP="00FC5770">
            <w:pPr>
              <w:rPr>
                <w:rFonts w:asciiTheme="minorHAnsi" w:hAnsiTheme="minorHAnsi" w:cstheme="minorHAnsi"/>
                <w:sz w:val="22"/>
                <w:szCs w:val="22"/>
              </w:rPr>
            </w:pPr>
          </w:p>
        </w:tc>
        <w:tc>
          <w:tcPr>
            <w:tcW w:w="6120" w:type="dxa"/>
            <w:tcBorders>
              <w:top w:val="single" w:sz="4" w:space="0" w:color="auto"/>
            </w:tcBorders>
          </w:tcPr>
          <w:p w14:paraId="5FDE7855" w14:textId="7AA879C3"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Dissertation: Proposal</w:t>
            </w:r>
          </w:p>
        </w:tc>
        <w:tc>
          <w:tcPr>
            <w:tcW w:w="990" w:type="dxa"/>
            <w:tcBorders>
              <w:top w:val="single" w:sz="4" w:space="0" w:color="auto"/>
            </w:tcBorders>
          </w:tcPr>
          <w:p w14:paraId="74BB30BD" w14:textId="2C541E29"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6</w:t>
            </w:r>
          </w:p>
        </w:tc>
      </w:tr>
      <w:tr w:rsidR="0068116F" w:rsidRPr="00604890" w14:paraId="7C184965" w14:textId="77777777" w:rsidTr="002B6CC9">
        <w:trPr>
          <w:trHeight w:val="30"/>
        </w:trPr>
        <w:tc>
          <w:tcPr>
            <w:tcW w:w="1530" w:type="dxa"/>
            <w:tcBorders>
              <w:top w:val="single" w:sz="4" w:space="0" w:color="auto"/>
              <w:bottom w:val="single" w:sz="4" w:space="0" w:color="auto"/>
            </w:tcBorders>
          </w:tcPr>
          <w:p w14:paraId="40EC9EF4"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Fall 3</w:t>
            </w:r>
          </w:p>
        </w:tc>
        <w:tc>
          <w:tcPr>
            <w:tcW w:w="1620" w:type="dxa"/>
            <w:tcBorders>
              <w:top w:val="single" w:sz="4" w:space="0" w:color="auto"/>
              <w:bottom w:val="single" w:sz="4" w:space="0" w:color="auto"/>
            </w:tcBorders>
          </w:tcPr>
          <w:p w14:paraId="509AD32D" w14:textId="77777777" w:rsidR="0068116F" w:rsidRPr="00604890" w:rsidRDefault="0068116F" w:rsidP="00FC5770">
            <w:pPr>
              <w:rPr>
                <w:rFonts w:asciiTheme="minorHAnsi" w:hAnsiTheme="minorHAnsi" w:cstheme="minorHAnsi"/>
                <w:sz w:val="22"/>
                <w:szCs w:val="22"/>
              </w:rPr>
            </w:pPr>
          </w:p>
        </w:tc>
        <w:tc>
          <w:tcPr>
            <w:tcW w:w="6120" w:type="dxa"/>
            <w:tcBorders>
              <w:top w:val="single" w:sz="4" w:space="0" w:color="auto"/>
              <w:bottom w:val="single" w:sz="4" w:space="0" w:color="auto"/>
            </w:tcBorders>
          </w:tcPr>
          <w:p w14:paraId="5EA44BB3" w14:textId="3215C929"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Dissertation: Data Collection</w:t>
            </w:r>
          </w:p>
        </w:tc>
        <w:tc>
          <w:tcPr>
            <w:tcW w:w="990" w:type="dxa"/>
            <w:tcBorders>
              <w:top w:val="single" w:sz="4" w:space="0" w:color="auto"/>
              <w:bottom w:val="single" w:sz="4" w:space="0" w:color="auto"/>
            </w:tcBorders>
          </w:tcPr>
          <w:p w14:paraId="5FF8F083" w14:textId="21EFB8B9"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6</w:t>
            </w:r>
          </w:p>
        </w:tc>
      </w:tr>
      <w:tr w:rsidR="0068116F" w:rsidRPr="00604890" w14:paraId="44DC00B7" w14:textId="77777777" w:rsidTr="002B6CC9">
        <w:trPr>
          <w:trHeight w:val="60"/>
        </w:trPr>
        <w:tc>
          <w:tcPr>
            <w:tcW w:w="1530" w:type="dxa"/>
            <w:tcBorders>
              <w:top w:val="single" w:sz="4" w:space="0" w:color="auto"/>
              <w:bottom w:val="single" w:sz="4" w:space="0" w:color="auto"/>
            </w:tcBorders>
          </w:tcPr>
          <w:p w14:paraId="4AC4B395"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Spring 3</w:t>
            </w:r>
          </w:p>
        </w:tc>
        <w:tc>
          <w:tcPr>
            <w:tcW w:w="1620" w:type="dxa"/>
            <w:tcBorders>
              <w:top w:val="single" w:sz="4" w:space="0" w:color="auto"/>
              <w:bottom w:val="single" w:sz="4" w:space="0" w:color="auto"/>
            </w:tcBorders>
          </w:tcPr>
          <w:p w14:paraId="772A39C3" w14:textId="77777777" w:rsidR="0068116F" w:rsidRPr="00604890" w:rsidRDefault="0068116F" w:rsidP="00FC5770">
            <w:pPr>
              <w:rPr>
                <w:rFonts w:asciiTheme="minorHAnsi" w:hAnsiTheme="minorHAnsi" w:cstheme="minorHAnsi"/>
                <w:sz w:val="22"/>
                <w:szCs w:val="22"/>
              </w:rPr>
            </w:pPr>
          </w:p>
        </w:tc>
        <w:tc>
          <w:tcPr>
            <w:tcW w:w="6120" w:type="dxa"/>
            <w:tcBorders>
              <w:top w:val="single" w:sz="4" w:space="0" w:color="auto"/>
              <w:bottom w:val="single" w:sz="4" w:space="0" w:color="auto"/>
            </w:tcBorders>
          </w:tcPr>
          <w:p w14:paraId="29F6D77E" w14:textId="048E48A8"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Dissertation: Writing and Analysis</w:t>
            </w:r>
          </w:p>
        </w:tc>
        <w:tc>
          <w:tcPr>
            <w:tcW w:w="990" w:type="dxa"/>
            <w:tcBorders>
              <w:top w:val="single" w:sz="4" w:space="0" w:color="auto"/>
              <w:bottom w:val="single" w:sz="4" w:space="0" w:color="auto"/>
            </w:tcBorders>
          </w:tcPr>
          <w:p w14:paraId="7DB5B4BE" w14:textId="7062997B"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6</w:t>
            </w:r>
          </w:p>
        </w:tc>
      </w:tr>
      <w:tr w:rsidR="0068116F" w:rsidRPr="00604890" w14:paraId="7C33F8D9" w14:textId="77777777" w:rsidTr="002B6CC9">
        <w:trPr>
          <w:trHeight w:val="30"/>
        </w:trPr>
        <w:tc>
          <w:tcPr>
            <w:tcW w:w="1530" w:type="dxa"/>
            <w:tcBorders>
              <w:top w:val="single" w:sz="4" w:space="0" w:color="auto"/>
              <w:bottom w:val="single" w:sz="6" w:space="0" w:color="auto"/>
            </w:tcBorders>
          </w:tcPr>
          <w:p w14:paraId="471438C2" w14:textId="77777777"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Summer 4</w:t>
            </w:r>
          </w:p>
        </w:tc>
        <w:tc>
          <w:tcPr>
            <w:tcW w:w="1620" w:type="dxa"/>
            <w:tcBorders>
              <w:top w:val="single" w:sz="4" w:space="0" w:color="auto"/>
              <w:bottom w:val="single" w:sz="6" w:space="0" w:color="auto"/>
            </w:tcBorders>
          </w:tcPr>
          <w:p w14:paraId="6DD240DE" w14:textId="77777777" w:rsidR="0068116F" w:rsidRPr="00604890" w:rsidRDefault="0068116F" w:rsidP="00FC5770">
            <w:pPr>
              <w:rPr>
                <w:rFonts w:asciiTheme="minorHAnsi" w:hAnsiTheme="minorHAnsi" w:cstheme="minorHAnsi"/>
                <w:sz w:val="22"/>
                <w:szCs w:val="22"/>
              </w:rPr>
            </w:pPr>
          </w:p>
        </w:tc>
        <w:tc>
          <w:tcPr>
            <w:tcW w:w="6120" w:type="dxa"/>
            <w:tcBorders>
              <w:top w:val="single" w:sz="4" w:space="0" w:color="auto"/>
              <w:bottom w:val="single" w:sz="6" w:space="0" w:color="auto"/>
            </w:tcBorders>
          </w:tcPr>
          <w:p w14:paraId="360F6F0C" w14:textId="11A6E5C5" w:rsidR="0068116F" w:rsidRPr="00604890" w:rsidRDefault="0068116F" w:rsidP="00FC5770">
            <w:pPr>
              <w:rPr>
                <w:rFonts w:asciiTheme="minorHAnsi" w:hAnsiTheme="minorHAnsi" w:cstheme="minorHAnsi"/>
                <w:sz w:val="22"/>
                <w:szCs w:val="22"/>
              </w:rPr>
            </w:pPr>
            <w:r w:rsidRPr="00604890">
              <w:rPr>
                <w:rFonts w:asciiTheme="minorHAnsi" w:hAnsiTheme="minorHAnsi" w:cstheme="minorHAnsi"/>
                <w:sz w:val="22"/>
                <w:szCs w:val="22"/>
              </w:rPr>
              <w:t>Dissertation: Writing and Analysis</w:t>
            </w:r>
          </w:p>
        </w:tc>
        <w:tc>
          <w:tcPr>
            <w:tcW w:w="990" w:type="dxa"/>
            <w:tcBorders>
              <w:top w:val="single" w:sz="4" w:space="0" w:color="auto"/>
              <w:bottom w:val="single" w:sz="6" w:space="0" w:color="auto"/>
            </w:tcBorders>
          </w:tcPr>
          <w:p w14:paraId="0923F681" w14:textId="2AA2C8EE" w:rsidR="0068116F" w:rsidRPr="00604890" w:rsidRDefault="0068116F" w:rsidP="00FC5770">
            <w:pPr>
              <w:jc w:val="center"/>
              <w:rPr>
                <w:rFonts w:asciiTheme="minorHAnsi" w:hAnsiTheme="minorHAnsi" w:cstheme="minorHAnsi"/>
                <w:sz w:val="22"/>
                <w:szCs w:val="22"/>
              </w:rPr>
            </w:pPr>
            <w:r w:rsidRPr="00604890">
              <w:rPr>
                <w:rFonts w:asciiTheme="minorHAnsi" w:hAnsiTheme="minorHAnsi" w:cstheme="minorHAnsi"/>
                <w:sz w:val="22"/>
                <w:szCs w:val="22"/>
              </w:rPr>
              <w:t>6</w:t>
            </w:r>
          </w:p>
        </w:tc>
      </w:tr>
      <w:tr w:rsidR="0068116F" w:rsidRPr="00604890" w14:paraId="6DE484FA" w14:textId="77777777" w:rsidTr="002B6CC9">
        <w:tc>
          <w:tcPr>
            <w:tcW w:w="1530" w:type="dxa"/>
            <w:tcBorders>
              <w:top w:val="single" w:sz="6" w:space="0" w:color="auto"/>
              <w:bottom w:val="single" w:sz="8" w:space="0" w:color="auto"/>
            </w:tcBorders>
            <w:shd w:val="clear" w:color="auto" w:fill="C6D9F1" w:themeFill="text2" w:themeFillTint="33"/>
          </w:tcPr>
          <w:p w14:paraId="70DEAA4B" w14:textId="77777777" w:rsidR="0068116F" w:rsidRPr="00604890" w:rsidRDefault="0068116F" w:rsidP="00FC5770">
            <w:pPr>
              <w:jc w:val="center"/>
              <w:rPr>
                <w:rFonts w:asciiTheme="minorHAnsi" w:hAnsiTheme="minorHAnsi" w:cstheme="minorHAnsi"/>
                <w:sz w:val="22"/>
                <w:szCs w:val="22"/>
              </w:rPr>
            </w:pPr>
          </w:p>
        </w:tc>
        <w:tc>
          <w:tcPr>
            <w:tcW w:w="1620" w:type="dxa"/>
            <w:tcBorders>
              <w:top w:val="single" w:sz="6" w:space="0" w:color="auto"/>
              <w:bottom w:val="single" w:sz="8" w:space="0" w:color="auto"/>
            </w:tcBorders>
            <w:shd w:val="clear" w:color="auto" w:fill="C6D9F1" w:themeFill="text2" w:themeFillTint="33"/>
          </w:tcPr>
          <w:p w14:paraId="2937FD0D" w14:textId="77777777" w:rsidR="0068116F" w:rsidRPr="00604890" w:rsidRDefault="0068116F" w:rsidP="00FC5770">
            <w:pPr>
              <w:jc w:val="center"/>
              <w:rPr>
                <w:rFonts w:asciiTheme="minorHAnsi" w:hAnsiTheme="minorHAnsi" w:cstheme="minorHAnsi"/>
                <w:sz w:val="22"/>
                <w:szCs w:val="22"/>
              </w:rPr>
            </w:pPr>
          </w:p>
        </w:tc>
        <w:tc>
          <w:tcPr>
            <w:tcW w:w="6120" w:type="dxa"/>
            <w:tcBorders>
              <w:top w:val="single" w:sz="6" w:space="0" w:color="auto"/>
              <w:bottom w:val="single" w:sz="8" w:space="0" w:color="auto"/>
            </w:tcBorders>
            <w:shd w:val="clear" w:color="auto" w:fill="C6D9F1" w:themeFill="text2" w:themeFillTint="33"/>
          </w:tcPr>
          <w:p w14:paraId="63F3B4A9" w14:textId="77777777" w:rsidR="0068116F" w:rsidRPr="00604890" w:rsidRDefault="0068116F" w:rsidP="00FC5770">
            <w:pPr>
              <w:jc w:val="right"/>
              <w:rPr>
                <w:rFonts w:asciiTheme="minorHAnsi" w:hAnsiTheme="minorHAnsi" w:cstheme="minorHAnsi"/>
                <w:b/>
                <w:sz w:val="22"/>
                <w:szCs w:val="22"/>
              </w:rPr>
            </w:pPr>
            <w:r w:rsidRPr="00604890">
              <w:rPr>
                <w:rFonts w:asciiTheme="minorHAnsi" w:hAnsiTheme="minorHAnsi" w:cstheme="minorHAnsi"/>
                <w:b/>
                <w:sz w:val="22"/>
                <w:szCs w:val="22"/>
              </w:rPr>
              <w:t>Total Credits</w:t>
            </w:r>
          </w:p>
        </w:tc>
        <w:tc>
          <w:tcPr>
            <w:tcW w:w="990" w:type="dxa"/>
            <w:tcBorders>
              <w:top w:val="single" w:sz="6" w:space="0" w:color="auto"/>
              <w:bottom w:val="single" w:sz="8" w:space="0" w:color="auto"/>
            </w:tcBorders>
            <w:shd w:val="clear" w:color="auto" w:fill="C6D9F1" w:themeFill="text2" w:themeFillTint="33"/>
          </w:tcPr>
          <w:p w14:paraId="68E2DECC" w14:textId="77777777" w:rsidR="0068116F" w:rsidRPr="00604890" w:rsidRDefault="0068116F" w:rsidP="00FC5770">
            <w:pPr>
              <w:jc w:val="center"/>
              <w:rPr>
                <w:rFonts w:asciiTheme="minorHAnsi" w:hAnsiTheme="minorHAnsi" w:cstheme="minorHAnsi"/>
                <w:b/>
                <w:sz w:val="22"/>
                <w:szCs w:val="22"/>
              </w:rPr>
            </w:pPr>
            <w:r w:rsidRPr="00604890">
              <w:rPr>
                <w:rFonts w:asciiTheme="minorHAnsi" w:hAnsiTheme="minorHAnsi" w:cstheme="minorHAnsi"/>
                <w:b/>
                <w:sz w:val="22"/>
                <w:szCs w:val="22"/>
              </w:rPr>
              <w:t>60</w:t>
            </w:r>
          </w:p>
        </w:tc>
      </w:tr>
    </w:tbl>
    <w:p w14:paraId="72CE60D4" w14:textId="77777777" w:rsidR="0078663E" w:rsidRPr="00604890" w:rsidRDefault="0078663E" w:rsidP="0078663E">
      <w:pPr>
        <w:rPr>
          <w:rFonts w:asciiTheme="minorHAnsi" w:hAnsiTheme="minorHAnsi" w:cstheme="minorHAnsi"/>
          <w:sz w:val="22"/>
          <w:szCs w:val="22"/>
        </w:rPr>
      </w:pPr>
    </w:p>
    <w:p w14:paraId="508506FD" w14:textId="77777777" w:rsidR="000620A0" w:rsidRPr="00604890" w:rsidRDefault="000620A0" w:rsidP="0078663E">
      <w:pPr>
        <w:rPr>
          <w:rFonts w:asciiTheme="minorHAnsi" w:hAnsiTheme="minorHAnsi" w:cstheme="minorHAnsi"/>
          <w:sz w:val="24"/>
          <w:szCs w:val="24"/>
        </w:rPr>
      </w:pPr>
    </w:p>
    <w:p w14:paraId="1A69F93F" w14:textId="77777777" w:rsidR="000620A0" w:rsidRPr="00604890" w:rsidRDefault="000620A0" w:rsidP="0078663E">
      <w:pPr>
        <w:rPr>
          <w:rFonts w:asciiTheme="minorHAnsi" w:hAnsiTheme="minorHAnsi" w:cstheme="minorHAnsi"/>
          <w:sz w:val="24"/>
          <w:szCs w:val="24"/>
        </w:rPr>
      </w:pPr>
    </w:p>
    <w:p w14:paraId="6E8B977D" w14:textId="77777777" w:rsidR="000620A0" w:rsidRPr="00604890" w:rsidRDefault="000620A0" w:rsidP="0078663E">
      <w:pPr>
        <w:rPr>
          <w:rFonts w:asciiTheme="minorHAnsi" w:hAnsiTheme="minorHAnsi" w:cstheme="minorHAnsi"/>
          <w:sz w:val="24"/>
          <w:szCs w:val="24"/>
        </w:rPr>
      </w:pPr>
    </w:p>
    <w:sectPr w:rsidR="000620A0" w:rsidRPr="00604890" w:rsidSect="00A333D2">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8D8B" w14:textId="77777777" w:rsidR="00922AE6" w:rsidRDefault="00922AE6">
      <w:r>
        <w:separator/>
      </w:r>
    </w:p>
  </w:endnote>
  <w:endnote w:type="continuationSeparator" w:id="0">
    <w:p w14:paraId="6EBF0CB7" w14:textId="77777777" w:rsidR="00922AE6" w:rsidRDefault="0092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13B8" w14:textId="23A707A3" w:rsidR="00C10DC0" w:rsidRPr="0072491C" w:rsidRDefault="004C507B" w:rsidP="0072491C">
    <w:pPr>
      <w:pStyle w:val="Footer"/>
      <w:jc w:val="right"/>
      <w:rPr>
        <w:rFonts w:ascii="Century Gothic" w:hAnsi="Century Gothic"/>
        <w:sz w:val="16"/>
        <w:szCs w:val="16"/>
      </w:rPr>
    </w:pPr>
    <w:r>
      <w:rPr>
        <w:rFonts w:ascii="Century Gothic" w:hAnsi="Century Gothic"/>
        <w:sz w:val="16"/>
        <w:szCs w:val="16"/>
      </w:rPr>
      <w:t>15260PK/15260HE</w:t>
    </w:r>
    <w:r w:rsidR="009D6054">
      <w:rPr>
        <w:rFonts w:ascii="Century Gothic" w:hAnsi="Century Gothic"/>
        <w:sz w:val="16"/>
        <w:szCs w:val="16"/>
      </w:rPr>
      <w:t xml:space="preserve"> </w:t>
    </w:r>
    <w:r w:rsidR="002B77B6">
      <w:rPr>
        <w:rFonts w:ascii="Century Gothic" w:hAnsi="Century Gothic"/>
        <w:sz w:val="16"/>
        <w:szCs w:val="16"/>
      </w:rPr>
      <w:t>2</w:t>
    </w:r>
    <w:r w:rsidR="00C35B3B">
      <w:rPr>
        <w:rFonts w:ascii="Century Gothic" w:hAnsi="Century Gothic"/>
        <w:sz w:val="16"/>
        <w:szCs w:val="16"/>
      </w:rPr>
      <w:t>/</w:t>
    </w:r>
    <w:r w:rsidR="002B77B6">
      <w:rPr>
        <w:rFonts w:ascii="Century Gothic" w:hAnsi="Century Gothic"/>
        <w:sz w:val="16"/>
        <w:szCs w:val="16"/>
      </w:rPr>
      <w:t>10</w:t>
    </w:r>
    <w:r w:rsidR="007B1F5D">
      <w:rPr>
        <w:rFonts w:ascii="Century Gothic" w:hAnsi="Century Gothic"/>
        <w:sz w:val="16"/>
        <w:szCs w:val="16"/>
      </w:rPr>
      <w:t>/</w:t>
    </w:r>
    <w:r w:rsidR="00BC3B1C">
      <w:rPr>
        <w:rFonts w:ascii="Century Gothic" w:hAnsi="Century Gothic"/>
        <w:sz w:val="16"/>
        <w:szCs w:val="16"/>
      </w:rPr>
      <w:t>2</w:t>
    </w:r>
    <w:r w:rsidR="002B77B6">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EDFB" w14:textId="77777777" w:rsidR="00922AE6" w:rsidRDefault="00922AE6">
      <w:r>
        <w:separator/>
      </w:r>
    </w:p>
  </w:footnote>
  <w:footnote w:type="continuationSeparator" w:id="0">
    <w:p w14:paraId="2398E6B1" w14:textId="77777777" w:rsidR="00922AE6" w:rsidRDefault="0092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093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5982"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2A54C170" wp14:editId="61D6794E">
          <wp:simplePos x="0" y="0"/>
          <wp:positionH relativeFrom="column">
            <wp:posOffset>-209550</wp:posOffset>
          </wp:positionH>
          <wp:positionV relativeFrom="paragraph">
            <wp:posOffset>148590</wp:posOffset>
          </wp:positionV>
          <wp:extent cx="2996566" cy="495300"/>
          <wp:effectExtent l="0" t="0" r="0" b="0"/>
          <wp:wrapNone/>
          <wp:docPr id="2" name="Picture 6" descr="Rutgers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 Graduate School of Education logo"/>
                  <pic:cNvPicPr>
                    <a:picLocks noChangeAspect="1" noChangeArrowheads="1"/>
                  </pic:cNvPicPr>
                </pic:nvPicPr>
                <pic:blipFill>
                  <a:blip r:embed="rId1"/>
                  <a:stretch>
                    <a:fillRect/>
                  </a:stretch>
                </pic:blipFill>
                <pic:spPr bwMode="auto">
                  <a:xfrm>
                    <a:off x="0" y="0"/>
                    <a:ext cx="3016646" cy="4986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58A86"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4CFF64C"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9287D42" w14:textId="27C3D784" w:rsidR="00680E8A" w:rsidRPr="00CE36A8" w:rsidRDefault="00680E8A" w:rsidP="00966B3E">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876AF5">
      <w:rPr>
        <w:rFonts w:ascii="Arial" w:hAnsi="Arial" w:cs="Arial"/>
        <w:sz w:val="15"/>
        <w:szCs w:val="15"/>
      </w:rPr>
      <w:t xml:space="preserve"> </w:t>
    </w:r>
    <w:r w:rsidRPr="00CE36A8">
      <w:rPr>
        <w:rFonts w:ascii="Arial" w:hAnsi="Arial" w:cs="Arial"/>
        <w:sz w:val="15"/>
        <w:szCs w:val="15"/>
      </w:rPr>
      <w:t>848-932-3232</w:t>
    </w:r>
  </w:p>
  <w:p w14:paraId="7159F091" w14:textId="18EC3EFD"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226ECF3B"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010DB49" w14:textId="77777777" w:rsidR="009E7C78" w:rsidRPr="00CE36A8" w:rsidRDefault="009E7C78"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805590">
    <w:abstractNumId w:val="6"/>
  </w:num>
  <w:num w:numId="2" w16cid:durableId="170725838">
    <w:abstractNumId w:val="17"/>
  </w:num>
  <w:num w:numId="3" w16cid:durableId="2104064819">
    <w:abstractNumId w:val="1"/>
  </w:num>
  <w:num w:numId="4" w16cid:durableId="1568414830">
    <w:abstractNumId w:val="11"/>
  </w:num>
  <w:num w:numId="5" w16cid:durableId="1166045316">
    <w:abstractNumId w:val="0"/>
  </w:num>
  <w:num w:numId="6" w16cid:durableId="1297225432">
    <w:abstractNumId w:val="10"/>
  </w:num>
  <w:num w:numId="7" w16cid:durableId="759063656">
    <w:abstractNumId w:val="7"/>
  </w:num>
  <w:num w:numId="8" w16cid:durableId="200940952">
    <w:abstractNumId w:val="12"/>
  </w:num>
  <w:num w:numId="9" w16cid:durableId="2006124949">
    <w:abstractNumId w:val="9"/>
  </w:num>
  <w:num w:numId="10" w16cid:durableId="1494761165">
    <w:abstractNumId w:val="19"/>
  </w:num>
  <w:num w:numId="11" w16cid:durableId="634340025">
    <w:abstractNumId w:val="4"/>
  </w:num>
  <w:num w:numId="12" w16cid:durableId="1566143973">
    <w:abstractNumId w:val="3"/>
  </w:num>
  <w:num w:numId="13" w16cid:durableId="1793400373">
    <w:abstractNumId w:val="14"/>
  </w:num>
  <w:num w:numId="14" w16cid:durableId="672686671">
    <w:abstractNumId w:val="18"/>
  </w:num>
  <w:num w:numId="15" w16cid:durableId="1595095180">
    <w:abstractNumId w:val="5"/>
  </w:num>
  <w:num w:numId="16" w16cid:durableId="1053503769">
    <w:abstractNumId w:val="13"/>
  </w:num>
  <w:num w:numId="17" w16cid:durableId="1128550583">
    <w:abstractNumId w:val="2"/>
  </w:num>
  <w:num w:numId="18" w16cid:durableId="1119489341">
    <w:abstractNumId w:val="16"/>
  </w:num>
  <w:num w:numId="19" w16cid:durableId="2048482738">
    <w:abstractNumId w:val="8"/>
  </w:num>
  <w:num w:numId="20" w16cid:durableId="1756127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x3xNp66F6MfNp/T4rkrUuue81CNkS94FE84EIlcNYRIHmfakoF9kme20W1Eg96ekAkCNjuwqilDpKeXfNwDQ==" w:salt="qmXHUPhgZlMakJDPW6Tsk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21AA"/>
    <w:rsid w:val="000620A0"/>
    <w:rsid w:val="000675DE"/>
    <w:rsid w:val="00076020"/>
    <w:rsid w:val="00082988"/>
    <w:rsid w:val="00090953"/>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B5C"/>
    <w:rsid w:val="00146580"/>
    <w:rsid w:val="001468F3"/>
    <w:rsid w:val="001534D2"/>
    <w:rsid w:val="00154724"/>
    <w:rsid w:val="00157AEC"/>
    <w:rsid w:val="00160B8F"/>
    <w:rsid w:val="00166A21"/>
    <w:rsid w:val="00173CC0"/>
    <w:rsid w:val="00174775"/>
    <w:rsid w:val="00192071"/>
    <w:rsid w:val="00193D40"/>
    <w:rsid w:val="00197354"/>
    <w:rsid w:val="001A24B5"/>
    <w:rsid w:val="001A58F6"/>
    <w:rsid w:val="001A6920"/>
    <w:rsid w:val="001B12E0"/>
    <w:rsid w:val="001B72CC"/>
    <w:rsid w:val="001C119F"/>
    <w:rsid w:val="001D2E08"/>
    <w:rsid w:val="001D3472"/>
    <w:rsid w:val="001D3935"/>
    <w:rsid w:val="001D7581"/>
    <w:rsid w:val="001E1026"/>
    <w:rsid w:val="001E3EB9"/>
    <w:rsid w:val="001E5C09"/>
    <w:rsid w:val="001F45AC"/>
    <w:rsid w:val="002018D5"/>
    <w:rsid w:val="00210207"/>
    <w:rsid w:val="00211B01"/>
    <w:rsid w:val="00215464"/>
    <w:rsid w:val="00217B70"/>
    <w:rsid w:val="00230647"/>
    <w:rsid w:val="0023137F"/>
    <w:rsid w:val="0023214F"/>
    <w:rsid w:val="00232D50"/>
    <w:rsid w:val="00233C9D"/>
    <w:rsid w:val="00236ADF"/>
    <w:rsid w:val="002372B2"/>
    <w:rsid w:val="00240D96"/>
    <w:rsid w:val="002429CC"/>
    <w:rsid w:val="00243756"/>
    <w:rsid w:val="002500C8"/>
    <w:rsid w:val="00265B9F"/>
    <w:rsid w:val="00266640"/>
    <w:rsid w:val="00267F08"/>
    <w:rsid w:val="00287437"/>
    <w:rsid w:val="002913EE"/>
    <w:rsid w:val="002B3C27"/>
    <w:rsid w:val="002B41D0"/>
    <w:rsid w:val="002B4CED"/>
    <w:rsid w:val="002B6CC9"/>
    <w:rsid w:val="002B77B6"/>
    <w:rsid w:val="002D0EDE"/>
    <w:rsid w:val="002D14A0"/>
    <w:rsid w:val="002D39F5"/>
    <w:rsid w:val="002D4C2D"/>
    <w:rsid w:val="002D5B55"/>
    <w:rsid w:val="002F0FAC"/>
    <w:rsid w:val="002F59E3"/>
    <w:rsid w:val="002F72A0"/>
    <w:rsid w:val="00312293"/>
    <w:rsid w:val="00315CF4"/>
    <w:rsid w:val="003249CA"/>
    <w:rsid w:val="003339E0"/>
    <w:rsid w:val="003515C5"/>
    <w:rsid w:val="00352023"/>
    <w:rsid w:val="00353B7A"/>
    <w:rsid w:val="003606D2"/>
    <w:rsid w:val="00367C55"/>
    <w:rsid w:val="00370DC4"/>
    <w:rsid w:val="00372741"/>
    <w:rsid w:val="00372F10"/>
    <w:rsid w:val="003756CF"/>
    <w:rsid w:val="003759C9"/>
    <w:rsid w:val="003A33B3"/>
    <w:rsid w:val="003A3C85"/>
    <w:rsid w:val="003A4F85"/>
    <w:rsid w:val="003A5048"/>
    <w:rsid w:val="003B0F6B"/>
    <w:rsid w:val="003B6933"/>
    <w:rsid w:val="003C1605"/>
    <w:rsid w:val="003C2101"/>
    <w:rsid w:val="003C600C"/>
    <w:rsid w:val="003C67A2"/>
    <w:rsid w:val="003D0796"/>
    <w:rsid w:val="003D5CD5"/>
    <w:rsid w:val="003F0FC7"/>
    <w:rsid w:val="003F4750"/>
    <w:rsid w:val="00403C6C"/>
    <w:rsid w:val="00404DAB"/>
    <w:rsid w:val="00410DE0"/>
    <w:rsid w:val="00410F5C"/>
    <w:rsid w:val="00420C4C"/>
    <w:rsid w:val="00434A27"/>
    <w:rsid w:val="00435A7B"/>
    <w:rsid w:val="00436DB8"/>
    <w:rsid w:val="00441C5C"/>
    <w:rsid w:val="00441E7A"/>
    <w:rsid w:val="00452128"/>
    <w:rsid w:val="0045559B"/>
    <w:rsid w:val="00462499"/>
    <w:rsid w:val="00465E0C"/>
    <w:rsid w:val="00467C1C"/>
    <w:rsid w:val="00475697"/>
    <w:rsid w:val="00492CC3"/>
    <w:rsid w:val="0049704E"/>
    <w:rsid w:val="004A3789"/>
    <w:rsid w:val="004A7F32"/>
    <w:rsid w:val="004B191B"/>
    <w:rsid w:val="004B1F4E"/>
    <w:rsid w:val="004B34E9"/>
    <w:rsid w:val="004B392D"/>
    <w:rsid w:val="004C507B"/>
    <w:rsid w:val="004C6552"/>
    <w:rsid w:val="004D3C04"/>
    <w:rsid w:val="004E0203"/>
    <w:rsid w:val="004E6B58"/>
    <w:rsid w:val="00500628"/>
    <w:rsid w:val="005032FA"/>
    <w:rsid w:val="00504BDA"/>
    <w:rsid w:val="00505E31"/>
    <w:rsid w:val="00515264"/>
    <w:rsid w:val="005219FE"/>
    <w:rsid w:val="00521E48"/>
    <w:rsid w:val="00527D3F"/>
    <w:rsid w:val="00527E24"/>
    <w:rsid w:val="00536167"/>
    <w:rsid w:val="0054661D"/>
    <w:rsid w:val="00547C48"/>
    <w:rsid w:val="005532A8"/>
    <w:rsid w:val="00554243"/>
    <w:rsid w:val="005549AF"/>
    <w:rsid w:val="005552B6"/>
    <w:rsid w:val="005602D5"/>
    <w:rsid w:val="005635DC"/>
    <w:rsid w:val="00564CDA"/>
    <w:rsid w:val="0057065A"/>
    <w:rsid w:val="005740CE"/>
    <w:rsid w:val="00580F6B"/>
    <w:rsid w:val="005865D3"/>
    <w:rsid w:val="00590588"/>
    <w:rsid w:val="00590FF1"/>
    <w:rsid w:val="005931DE"/>
    <w:rsid w:val="005A03B6"/>
    <w:rsid w:val="005A27A0"/>
    <w:rsid w:val="005A4A67"/>
    <w:rsid w:val="005A4F1A"/>
    <w:rsid w:val="005B0116"/>
    <w:rsid w:val="005B5AAD"/>
    <w:rsid w:val="005B7E22"/>
    <w:rsid w:val="005C471F"/>
    <w:rsid w:val="005C75F3"/>
    <w:rsid w:val="005D67E0"/>
    <w:rsid w:val="005E086D"/>
    <w:rsid w:val="005E5CBA"/>
    <w:rsid w:val="005E6BB1"/>
    <w:rsid w:val="005F28C1"/>
    <w:rsid w:val="005F4A47"/>
    <w:rsid w:val="005F5DA9"/>
    <w:rsid w:val="00600A0E"/>
    <w:rsid w:val="00604890"/>
    <w:rsid w:val="006063AE"/>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76A58"/>
    <w:rsid w:val="00680E8A"/>
    <w:rsid w:val="0068116F"/>
    <w:rsid w:val="00684BCC"/>
    <w:rsid w:val="00686682"/>
    <w:rsid w:val="0068702C"/>
    <w:rsid w:val="00687D91"/>
    <w:rsid w:val="006920A7"/>
    <w:rsid w:val="006966F8"/>
    <w:rsid w:val="006A6095"/>
    <w:rsid w:val="006B185A"/>
    <w:rsid w:val="006B3502"/>
    <w:rsid w:val="006B6826"/>
    <w:rsid w:val="006C0951"/>
    <w:rsid w:val="006C30CF"/>
    <w:rsid w:val="006C42B2"/>
    <w:rsid w:val="006C4A95"/>
    <w:rsid w:val="006D011A"/>
    <w:rsid w:val="006D26E7"/>
    <w:rsid w:val="006D348E"/>
    <w:rsid w:val="006E242E"/>
    <w:rsid w:val="006E2C41"/>
    <w:rsid w:val="006E5EE3"/>
    <w:rsid w:val="006F1D53"/>
    <w:rsid w:val="007025F9"/>
    <w:rsid w:val="00717FEC"/>
    <w:rsid w:val="00724622"/>
    <w:rsid w:val="0072491C"/>
    <w:rsid w:val="00724DEA"/>
    <w:rsid w:val="00724EF0"/>
    <w:rsid w:val="007276AD"/>
    <w:rsid w:val="007307DE"/>
    <w:rsid w:val="00732B1E"/>
    <w:rsid w:val="00732EB2"/>
    <w:rsid w:val="007338D4"/>
    <w:rsid w:val="007369F8"/>
    <w:rsid w:val="00744E7E"/>
    <w:rsid w:val="0074783E"/>
    <w:rsid w:val="00755A38"/>
    <w:rsid w:val="00763C8D"/>
    <w:rsid w:val="00765A4E"/>
    <w:rsid w:val="00765F51"/>
    <w:rsid w:val="00771A21"/>
    <w:rsid w:val="007722DD"/>
    <w:rsid w:val="0078663E"/>
    <w:rsid w:val="007A44E8"/>
    <w:rsid w:val="007B1F5D"/>
    <w:rsid w:val="007B4AFE"/>
    <w:rsid w:val="007B7339"/>
    <w:rsid w:val="007C0B4F"/>
    <w:rsid w:val="007D4185"/>
    <w:rsid w:val="007D6514"/>
    <w:rsid w:val="007D6DCA"/>
    <w:rsid w:val="007F0E73"/>
    <w:rsid w:val="007F3F2A"/>
    <w:rsid w:val="007F5A5A"/>
    <w:rsid w:val="007F5D9F"/>
    <w:rsid w:val="00800FB9"/>
    <w:rsid w:val="00802378"/>
    <w:rsid w:val="00811D23"/>
    <w:rsid w:val="00813522"/>
    <w:rsid w:val="008211CA"/>
    <w:rsid w:val="008222AA"/>
    <w:rsid w:val="0084418B"/>
    <w:rsid w:val="00853588"/>
    <w:rsid w:val="00855227"/>
    <w:rsid w:val="0086413C"/>
    <w:rsid w:val="00871762"/>
    <w:rsid w:val="008766A6"/>
    <w:rsid w:val="00876AF5"/>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571A"/>
    <w:rsid w:val="0091521E"/>
    <w:rsid w:val="00922AE6"/>
    <w:rsid w:val="009276F3"/>
    <w:rsid w:val="00927C73"/>
    <w:rsid w:val="00942B9C"/>
    <w:rsid w:val="0094311A"/>
    <w:rsid w:val="00944F04"/>
    <w:rsid w:val="00946CC9"/>
    <w:rsid w:val="00957E35"/>
    <w:rsid w:val="009612F3"/>
    <w:rsid w:val="00962CC9"/>
    <w:rsid w:val="00966B3E"/>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E4BDF"/>
    <w:rsid w:val="009E7C78"/>
    <w:rsid w:val="009F4F68"/>
    <w:rsid w:val="009F728B"/>
    <w:rsid w:val="00A05F8A"/>
    <w:rsid w:val="00A10E07"/>
    <w:rsid w:val="00A12CBB"/>
    <w:rsid w:val="00A17C03"/>
    <w:rsid w:val="00A26ED1"/>
    <w:rsid w:val="00A27496"/>
    <w:rsid w:val="00A27D0E"/>
    <w:rsid w:val="00A312D0"/>
    <w:rsid w:val="00A32AC0"/>
    <w:rsid w:val="00A333D2"/>
    <w:rsid w:val="00A437DD"/>
    <w:rsid w:val="00A64440"/>
    <w:rsid w:val="00A70014"/>
    <w:rsid w:val="00A75403"/>
    <w:rsid w:val="00A76C02"/>
    <w:rsid w:val="00A83D3D"/>
    <w:rsid w:val="00A84AFF"/>
    <w:rsid w:val="00A84BAA"/>
    <w:rsid w:val="00A92847"/>
    <w:rsid w:val="00AA03FD"/>
    <w:rsid w:val="00AA7DF8"/>
    <w:rsid w:val="00AB178D"/>
    <w:rsid w:val="00AB2B67"/>
    <w:rsid w:val="00AB3FF7"/>
    <w:rsid w:val="00AB42C5"/>
    <w:rsid w:val="00AB5E82"/>
    <w:rsid w:val="00AD34B8"/>
    <w:rsid w:val="00AE0828"/>
    <w:rsid w:val="00AF1A0D"/>
    <w:rsid w:val="00AF415A"/>
    <w:rsid w:val="00B06747"/>
    <w:rsid w:val="00B25C46"/>
    <w:rsid w:val="00B31297"/>
    <w:rsid w:val="00B4025E"/>
    <w:rsid w:val="00B4459F"/>
    <w:rsid w:val="00B47E81"/>
    <w:rsid w:val="00B52C8D"/>
    <w:rsid w:val="00B5651D"/>
    <w:rsid w:val="00B62132"/>
    <w:rsid w:val="00B6511F"/>
    <w:rsid w:val="00B676BD"/>
    <w:rsid w:val="00B734C6"/>
    <w:rsid w:val="00B74B16"/>
    <w:rsid w:val="00B766A5"/>
    <w:rsid w:val="00B7711E"/>
    <w:rsid w:val="00B800E7"/>
    <w:rsid w:val="00B80687"/>
    <w:rsid w:val="00B91273"/>
    <w:rsid w:val="00B95097"/>
    <w:rsid w:val="00BA12FC"/>
    <w:rsid w:val="00BA72F1"/>
    <w:rsid w:val="00BA7B16"/>
    <w:rsid w:val="00BC1844"/>
    <w:rsid w:val="00BC3B1C"/>
    <w:rsid w:val="00BC5798"/>
    <w:rsid w:val="00BD18B5"/>
    <w:rsid w:val="00BD4D0B"/>
    <w:rsid w:val="00BD60DB"/>
    <w:rsid w:val="00BE5391"/>
    <w:rsid w:val="00BE7CA1"/>
    <w:rsid w:val="00BF456F"/>
    <w:rsid w:val="00C10DC0"/>
    <w:rsid w:val="00C12080"/>
    <w:rsid w:val="00C151DF"/>
    <w:rsid w:val="00C16565"/>
    <w:rsid w:val="00C20C9F"/>
    <w:rsid w:val="00C30E26"/>
    <w:rsid w:val="00C33191"/>
    <w:rsid w:val="00C33E1F"/>
    <w:rsid w:val="00C355B2"/>
    <w:rsid w:val="00C35B3B"/>
    <w:rsid w:val="00C42E30"/>
    <w:rsid w:val="00C530EF"/>
    <w:rsid w:val="00C60F3E"/>
    <w:rsid w:val="00C611B1"/>
    <w:rsid w:val="00C72932"/>
    <w:rsid w:val="00C73808"/>
    <w:rsid w:val="00C74C76"/>
    <w:rsid w:val="00C76DA4"/>
    <w:rsid w:val="00C80E9E"/>
    <w:rsid w:val="00C86379"/>
    <w:rsid w:val="00C960DC"/>
    <w:rsid w:val="00C9730C"/>
    <w:rsid w:val="00CA7B1E"/>
    <w:rsid w:val="00CC43FE"/>
    <w:rsid w:val="00CC765F"/>
    <w:rsid w:val="00CD03E7"/>
    <w:rsid w:val="00CD3AA8"/>
    <w:rsid w:val="00CD6027"/>
    <w:rsid w:val="00CE2F6F"/>
    <w:rsid w:val="00CE36A8"/>
    <w:rsid w:val="00CE5E72"/>
    <w:rsid w:val="00CF1083"/>
    <w:rsid w:val="00CF2A35"/>
    <w:rsid w:val="00CF53EB"/>
    <w:rsid w:val="00CF6D17"/>
    <w:rsid w:val="00D0516A"/>
    <w:rsid w:val="00D1343B"/>
    <w:rsid w:val="00D16B14"/>
    <w:rsid w:val="00D224C4"/>
    <w:rsid w:val="00D2465C"/>
    <w:rsid w:val="00D251DA"/>
    <w:rsid w:val="00D328DD"/>
    <w:rsid w:val="00D427CA"/>
    <w:rsid w:val="00D447CA"/>
    <w:rsid w:val="00D511EA"/>
    <w:rsid w:val="00D517A6"/>
    <w:rsid w:val="00D54F55"/>
    <w:rsid w:val="00D602CF"/>
    <w:rsid w:val="00D60C74"/>
    <w:rsid w:val="00D61C86"/>
    <w:rsid w:val="00D64375"/>
    <w:rsid w:val="00D67D0E"/>
    <w:rsid w:val="00D73051"/>
    <w:rsid w:val="00D730DF"/>
    <w:rsid w:val="00DA7372"/>
    <w:rsid w:val="00DD120E"/>
    <w:rsid w:val="00DD19C5"/>
    <w:rsid w:val="00DE136B"/>
    <w:rsid w:val="00DF0F19"/>
    <w:rsid w:val="00DF2D5D"/>
    <w:rsid w:val="00DF6B8F"/>
    <w:rsid w:val="00E030C0"/>
    <w:rsid w:val="00E036A6"/>
    <w:rsid w:val="00E10BD4"/>
    <w:rsid w:val="00E16A5A"/>
    <w:rsid w:val="00E31705"/>
    <w:rsid w:val="00E34DF0"/>
    <w:rsid w:val="00E36510"/>
    <w:rsid w:val="00E500A0"/>
    <w:rsid w:val="00E52D73"/>
    <w:rsid w:val="00E53A1E"/>
    <w:rsid w:val="00E6015D"/>
    <w:rsid w:val="00E7651E"/>
    <w:rsid w:val="00E80B04"/>
    <w:rsid w:val="00E84C8D"/>
    <w:rsid w:val="00E84FE9"/>
    <w:rsid w:val="00E85CC1"/>
    <w:rsid w:val="00E864E7"/>
    <w:rsid w:val="00E86BA8"/>
    <w:rsid w:val="00E9703B"/>
    <w:rsid w:val="00EA2BC6"/>
    <w:rsid w:val="00EA4B72"/>
    <w:rsid w:val="00EA65D6"/>
    <w:rsid w:val="00EB4ED3"/>
    <w:rsid w:val="00EC755C"/>
    <w:rsid w:val="00ED1E26"/>
    <w:rsid w:val="00EE0CE7"/>
    <w:rsid w:val="00EE40A4"/>
    <w:rsid w:val="00F00097"/>
    <w:rsid w:val="00F01949"/>
    <w:rsid w:val="00F04558"/>
    <w:rsid w:val="00F275B6"/>
    <w:rsid w:val="00F338D9"/>
    <w:rsid w:val="00F5277B"/>
    <w:rsid w:val="00F533B8"/>
    <w:rsid w:val="00F6252D"/>
    <w:rsid w:val="00F64119"/>
    <w:rsid w:val="00F66323"/>
    <w:rsid w:val="00F674B9"/>
    <w:rsid w:val="00F70226"/>
    <w:rsid w:val="00F804D1"/>
    <w:rsid w:val="00F95D11"/>
    <w:rsid w:val="00F9651D"/>
    <w:rsid w:val="00FA5B1B"/>
    <w:rsid w:val="00FB2121"/>
    <w:rsid w:val="00FB49B4"/>
    <w:rsid w:val="00FB54B9"/>
    <w:rsid w:val="00FC5770"/>
    <w:rsid w:val="00FC7E89"/>
    <w:rsid w:val="00FD1CCB"/>
    <w:rsid w:val="00FD7A44"/>
    <w:rsid w:val="00FE0D4A"/>
    <w:rsid w:val="00FF4F7E"/>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0C49BF"/>
  <w15:docId w15:val="{73BB2439-9904-47DD-BF47-1448CF06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8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1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563102996">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AB536-7B54-44F6-8DE6-4830AD3C2B66}">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E68EDAE2-DD08-4A62-9D88-54DACBAC5416}">
  <ds:schemaRefs>
    <ds:schemaRef ds:uri="http://schemas.microsoft.com/sharepoint/v3/contenttype/forms"/>
  </ds:schemaRefs>
</ds:datastoreItem>
</file>

<file path=customXml/itemProps3.xml><?xml version="1.0" encoding="utf-8"?>
<ds:datastoreItem xmlns:ds="http://schemas.openxmlformats.org/officeDocument/2006/customXml" ds:itemID="{2309DF3F-30A8-4B31-A79D-BF4585DA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4</Pages>
  <Words>1126</Words>
  <Characters>6419</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2025-11-13T15:38:00Z</cp:lastPrinted>
  <dcterms:created xsi:type="dcterms:W3CDTF">2026-03-20T17:30:00Z</dcterms:created>
  <dcterms:modified xsi:type="dcterms:W3CDTF">2026-03-20T17:31:00Z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