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544A2" w14:textId="53DB4518" w:rsidR="00975E30" w:rsidRDefault="00F8125C">
      <w:r>
        <w:rPr>
          <w:noProof/>
        </w:rPr>
        <w:drawing>
          <wp:anchor distT="0" distB="0" distL="114300" distR="114300" simplePos="0" relativeHeight="251658240" behindDoc="0" locked="0" layoutInCell="1" allowOverlap="1" wp14:anchorId="19F989F0" wp14:editId="3D2DB60F">
            <wp:simplePos x="0" y="0"/>
            <wp:positionH relativeFrom="page">
              <wp:posOffset>668020</wp:posOffset>
            </wp:positionH>
            <wp:positionV relativeFrom="page">
              <wp:posOffset>685800</wp:posOffset>
            </wp:positionV>
            <wp:extent cx="6419215" cy="8686800"/>
            <wp:effectExtent l="0" t="0" r="6985" b="0"/>
            <wp:wrapThrough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9F92B" wp14:editId="50D5BA0F">
                <wp:simplePos x="0" y="0"/>
                <wp:positionH relativeFrom="page">
                  <wp:posOffset>4664075</wp:posOffset>
                </wp:positionH>
                <wp:positionV relativeFrom="page">
                  <wp:posOffset>2678430</wp:posOffset>
                </wp:positionV>
                <wp:extent cx="2271395" cy="6901180"/>
                <wp:effectExtent l="0" t="0" r="0" b="7620"/>
                <wp:wrapThrough wrapText="bothSides">
                  <wp:wrapPolygon edited="0">
                    <wp:start x="242" y="0"/>
                    <wp:lineTo x="242" y="21544"/>
                    <wp:lineTo x="21014" y="21544"/>
                    <wp:lineTo x="21014" y="0"/>
                    <wp:lineTo x="2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690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5EF15C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ESL, Low Literacy and the Adult</w:t>
                            </w:r>
                          </w:p>
                          <w:p w14:paraId="415E36DB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Learner: Mapping the Field</w:t>
                            </w:r>
                          </w:p>
                          <w:p w14:paraId="566B40A1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(Spring Semester)</w:t>
                            </w:r>
                          </w:p>
                          <w:p w14:paraId="6B9B4EDB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14:paraId="402D16C1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Effective Reading and Writing</w:t>
                            </w:r>
                          </w:p>
                          <w:p w14:paraId="1CCEB2DF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for Adult Basic</w:t>
                            </w:r>
                          </w:p>
                          <w:p w14:paraId="40B0D6CD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Education Students</w:t>
                            </w:r>
                          </w:p>
                          <w:p w14:paraId="5B2D3C61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(Summer Semester)</w:t>
                            </w:r>
                          </w:p>
                          <w:p w14:paraId="71724122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14:paraId="4739A4C5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Effective Reading and Writing</w:t>
                            </w:r>
                          </w:p>
                          <w:p w14:paraId="0972F74E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for GED and</w:t>
                            </w:r>
                          </w:p>
                          <w:p w14:paraId="1A8627BB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Developmental College Students</w:t>
                            </w:r>
                          </w:p>
                          <w:p w14:paraId="27AEF3D9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(Summer Semester)</w:t>
                            </w:r>
                          </w:p>
                          <w:p w14:paraId="7DCD872C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14:paraId="50C79DCB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to Adult and</w:t>
                            </w:r>
                          </w:p>
                          <w:p w14:paraId="14FD4380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Continuing Education</w:t>
                            </w:r>
                          </w:p>
                          <w:p w14:paraId="5313354E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(Fall and Spring Semester)</w:t>
                            </w:r>
                          </w:p>
                          <w:p w14:paraId="22F0C6D5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0A089686" w14:textId="670B5D66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Understanding the Adult</w:t>
                            </w:r>
                            <w:r w:rsidR="00562CAD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Learner</w:t>
                            </w:r>
                          </w:p>
                          <w:p w14:paraId="06834E8D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(Fall and Summer Semester)</w:t>
                            </w:r>
                          </w:p>
                          <w:p w14:paraId="324FC3DE" w14:textId="77777777" w:rsidR="00F8125C" w:rsidRPr="00F8125C" w:rsidRDefault="00F8125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</w:p>
                          <w:p w14:paraId="3919DD23" w14:textId="77777777" w:rsidR="00F8125C" w:rsidRPr="00F8125C" w:rsidRDefault="00F8125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</w:p>
                          <w:p w14:paraId="76692FB7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14:paraId="3C587E09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For more information,</w:t>
                            </w:r>
                          </w:p>
                          <w:p w14:paraId="29E7F12B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please</w:t>
                            </w:r>
                            <w:proofErr w:type="gram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contact </w:t>
                            </w:r>
                            <w:proofErr w:type="spell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Alisia</w:t>
                            </w:r>
                            <w:proofErr w:type="spell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Belzer</w:t>
                            </w:r>
                            <w:proofErr w:type="spell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421BC68D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Program Coordinator</w:t>
                            </w:r>
                          </w:p>
                          <w:p w14:paraId="3E9CF773" w14:textId="77777777" w:rsidR="00B5240C" w:rsidRPr="00F8125C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14:paraId="26CDC3A8" w14:textId="77777777" w:rsidR="00B5240C" w:rsidRPr="008C64B0" w:rsidRDefault="00B5240C" w:rsidP="00B5240C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proofErr w:type="gramStart"/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alias.belzer@gse.rutgers.edu</w:t>
                            </w:r>
                            <w:proofErr w:type="gramEnd"/>
                          </w:p>
                          <w:p w14:paraId="3ED7C572" w14:textId="77777777" w:rsidR="00B5240C" w:rsidRPr="00877ADA" w:rsidRDefault="00B5240C" w:rsidP="00B5240C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76BE6FD7" w14:textId="77777777" w:rsidR="00B5240C" w:rsidRPr="00877ADA" w:rsidRDefault="00B5240C" w:rsidP="00B5240C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14:paraId="02D58B9D" w14:textId="77777777" w:rsidR="00B5240C" w:rsidRDefault="00B5240C" w:rsidP="00B5240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5559A6ED" w14:textId="77777777" w:rsidR="00B5240C" w:rsidRPr="00302B06" w:rsidRDefault="00B5240C" w:rsidP="00B5240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7.25pt;margin-top:210.9pt;width:178.85pt;height:54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" mv:complextextbox="1" filled="f" stroked="f">
                <v:textbox>
                  <w:txbxContent>
                    <w:p w14:paraId="5C5EF15C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ESL, Low Literacy and the Adult</w:t>
                      </w:r>
                    </w:p>
                    <w:p w14:paraId="415E36DB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Learner: Mapping the Field</w:t>
                      </w:r>
                    </w:p>
                    <w:p w14:paraId="566B40A1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(Spring Semester)</w:t>
                      </w:r>
                    </w:p>
                    <w:p w14:paraId="6B9B4EDB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14:paraId="402D16C1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Effective Reading and Writing</w:t>
                      </w:r>
                    </w:p>
                    <w:p w14:paraId="1CCEB2DF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for Adult Basic</w:t>
                      </w:r>
                    </w:p>
                    <w:p w14:paraId="40B0D6CD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Education Students</w:t>
                      </w:r>
                    </w:p>
                    <w:p w14:paraId="5B2D3C61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(Summer Semester)</w:t>
                      </w:r>
                    </w:p>
                    <w:p w14:paraId="71724122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14:paraId="4739A4C5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Effective Reading and Writing</w:t>
                      </w:r>
                    </w:p>
                    <w:p w14:paraId="0972F74E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for GED and</w:t>
                      </w:r>
                    </w:p>
                    <w:p w14:paraId="1A8627BB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Developmental College Students</w:t>
                      </w:r>
                    </w:p>
                    <w:p w14:paraId="27AEF3D9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(Summer Semester)</w:t>
                      </w:r>
                    </w:p>
                    <w:p w14:paraId="7DCD872C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14:paraId="50C79DCB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to Adult and</w:t>
                      </w:r>
                    </w:p>
                    <w:p w14:paraId="14FD4380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Continuing Education</w:t>
                      </w:r>
                    </w:p>
                    <w:p w14:paraId="5313354E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(Fall and Spring Semester)</w:t>
                      </w:r>
                    </w:p>
                    <w:p w14:paraId="22F0C6D5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OR</w:t>
                      </w:r>
                    </w:p>
                    <w:p w14:paraId="0A089686" w14:textId="670B5D66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Understanding the Adult</w:t>
                      </w:r>
                      <w:r w:rsidR="00562CAD"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Learner</w:t>
                      </w:r>
                    </w:p>
                    <w:p w14:paraId="06834E8D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(Fall and Summer Semester)</w:t>
                      </w:r>
                    </w:p>
                    <w:p w14:paraId="324FC3DE" w14:textId="77777777" w:rsidR="00F8125C" w:rsidRPr="00F8125C" w:rsidRDefault="00F8125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</w:p>
                    <w:p w14:paraId="3919DD23" w14:textId="77777777" w:rsidR="00F8125C" w:rsidRPr="00F8125C" w:rsidRDefault="00F8125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</w:p>
                    <w:p w14:paraId="76692FB7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14:paraId="3C587E09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For more information,</w:t>
                      </w:r>
                    </w:p>
                    <w:p w14:paraId="29E7F12B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proofErr w:type="gram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please</w:t>
                      </w:r>
                      <w:proofErr w:type="gram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contact </w:t>
                      </w:r>
                      <w:proofErr w:type="spell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Alisia</w:t>
                      </w:r>
                      <w:proofErr w:type="spell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Belzer</w:t>
                      </w:r>
                      <w:proofErr w:type="spell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,</w:t>
                      </w:r>
                    </w:p>
                    <w:p w14:paraId="421BC68D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Program Coordinator</w:t>
                      </w:r>
                    </w:p>
                    <w:p w14:paraId="3E9CF773" w14:textId="77777777" w:rsidR="00B5240C" w:rsidRPr="00F8125C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14:paraId="26CDC3A8" w14:textId="77777777" w:rsidR="00B5240C" w:rsidRPr="008C64B0" w:rsidRDefault="00B5240C" w:rsidP="00B5240C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proofErr w:type="gramStart"/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alias.belzer@gse.rutgers.edu</w:t>
                      </w:r>
                      <w:proofErr w:type="gramEnd"/>
                    </w:p>
                    <w:p w14:paraId="3ED7C572" w14:textId="77777777" w:rsidR="00B5240C" w:rsidRPr="00877ADA" w:rsidRDefault="00B5240C" w:rsidP="00B5240C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76BE6FD7" w14:textId="77777777" w:rsidR="00B5240C" w:rsidRPr="00877ADA" w:rsidRDefault="00B5240C" w:rsidP="00B5240C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14:paraId="02D58B9D" w14:textId="77777777" w:rsidR="00B5240C" w:rsidRDefault="00B5240C" w:rsidP="00B5240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5559A6ED" w14:textId="77777777" w:rsidR="00B5240C" w:rsidRPr="00302B06" w:rsidRDefault="00B5240C" w:rsidP="00B5240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24E1F" wp14:editId="1DF6958B">
                <wp:simplePos x="0" y="0"/>
                <wp:positionH relativeFrom="page">
                  <wp:posOffset>4664075</wp:posOffset>
                </wp:positionH>
                <wp:positionV relativeFrom="page">
                  <wp:posOffset>2087880</wp:posOffset>
                </wp:positionV>
                <wp:extent cx="1828800" cy="539115"/>
                <wp:effectExtent l="0" t="0" r="0" b="0"/>
                <wp:wrapThrough wrapText="bothSides">
                  <wp:wrapPolygon edited="0">
                    <wp:start x="300" y="0"/>
                    <wp:lineTo x="300" y="20353"/>
                    <wp:lineTo x="21000" y="20353"/>
                    <wp:lineTo x="21000" y="0"/>
                    <wp:lineTo x="3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4F3B9F1" w14:textId="77777777" w:rsidR="00B5240C" w:rsidRPr="008C64B0" w:rsidRDefault="00B5240C" w:rsidP="00B5240C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  <w:t>Courses: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67.25pt;margin-top:164.4pt;width:2in;height:42.4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" mv:complextextbox="1" filled="f" stroked="f">
                <v:textbox>
                  <w:txbxContent>
                    <w:p w14:paraId="14F3B9F1" w14:textId="77777777" w:rsidR="00B5240C" w:rsidRPr="008C64B0" w:rsidRDefault="00B5240C" w:rsidP="00B5240C">
                      <w:pPr>
                        <w:spacing w:line="204" w:lineRule="auto"/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  <w:t>Courses: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E3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6BB98" wp14:editId="6C97674B">
                <wp:simplePos x="0" y="0"/>
                <wp:positionH relativeFrom="page">
                  <wp:posOffset>834390</wp:posOffset>
                </wp:positionH>
                <wp:positionV relativeFrom="page">
                  <wp:posOffset>5923280</wp:posOffset>
                </wp:positionV>
                <wp:extent cx="3435350" cy="4912360"/>
                <wp:effectExtent l="0" t="0" r="0" b="0"/>
                <wp:wrapThrough wrapText="bothSides">
                  <wp:wrapPolygon edited="0">
                    <wp:start x="160" y="0"/>
                    <wp:lineTo x="160" y="21444"/>
                    <wp:lineTo x="21241" y="21444"/>
                    <wp:lineTo x="21241" y="0"/>
                    <wp:lineTo x="16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491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1677D" w14:textId="77777777" w:rsidR="00975E30" w:rsidRDefault="00975E30" w:rsidP="00975E30">
                            <w:pP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  <w:t></w:t>
                            </w:r>
                          </w:p>
                          <w:p w14:paraId="2B6BD9D0" w14:textId="77777777" w:rsidR="00975E30" w:rsidRPr="00243D6D" w:rsidRDefault="00975E30" w:rsidP="00975E30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courses are offered 10</w:t>
                            </w:r>
                            <w:bookmarkStart w:id="0" w:name="_GoBack"/>
                            <w:bookmarkEnd w:id="0"/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0% online</w:t>
                            </w:r>
                          </w:p>
                          <w:p w14:paraId="638FCB44" w14:textId="77777777" w:rsidR="00975E30" w:rsidRPr="00243D6D" w:rsidRDefault="00975E30" w:rsidP="00975E30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1E75CD37" w14:textId="77777777" w:rsidR="00975E30" w:rsidRPr="00243D6D" w:rsidRDefault="00975E30" w:rsidP="00975E30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program pre-requisites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5.7pt;margin-top:466.4pt;width:270.5pt;height:38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" mv:complextextbox="1" filled="f" stroked="f">
                <v:textbox>
                  <w:txbxContent>
                    <w:p w14:paraId="1C81677D" w14:textId="77777777" w:rsidR="00975E30" w:rsidRDefault="00975E30" w:rsidP="00975E30">
                      <w:pPr>
                        <w:rPr>
                          <w:rFonts w:ascii="Zapf Dingbats" w:hAnsi="Zapf Dingbats"/>
                          <w:sz w:val="22"/>
                          <w:szCs w:val="22"/>
                        </w:rPr>
                      </w:pPr>
                      <w:r>
                        <w:rPr>
                          <w:rFonts w:ascii="Zapf Dingbats" w:hAnsi="Zapf Dingbats"/>
                          <w:sz w:val="22"/>
                          <w:szCs w:val="22"/>
                        </w:rPr>
                        <w:t></w:t>
                      </w:r>
                    </w:p>
                    <w:p w14:paraId="2B6BD9D0" w14:textId="77777777" w:rsidR="00975E30" w:rsidRPr="00243D6D" w:rsidRDefault="00975E30" w:rsidP="00975E30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>All</w:t>
                      </w:r>
                      <w:proofErr w:type="gramEnd"/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courses are offered 10</w:t>
                      </w:r>
                      <w:bookmarkStart w:id="1" w:name="_GoBack"/>
                      <w:bookmarkEnd w:id="1"/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>0% online</w:t>
                      </w:r>
                    </w:p>
                    <w:p w14:paraId="638FCB44" w14:textId="77777777" w:rsidR="00975E30" w:rsidRPr="00243D6D" w:rsidRDefault="00975E30" w:rsidP="00975E30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1E75CD37" w14:textId="77777777" w:rsidR="00975E30" w:rsidRPr="00243D6D" w:rsidRDefault="00975E30" w:rsidP="00975E30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>No</w:t>
                      </w:r>
                      <w:proofErr w:type="gramEnd"/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program pre-requisites required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E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2A77A" wp14:editId="6EBFB747">
                <wp:simplePos x="0" y="0"/>
                <wp:positionH relativeFrom="page">
                  <wp:posOffset>824865</wp:posOffset>
                </wp:positionH>
                <wp:positionV relativeFrom="page">
                  <wp:posOffset>3751580</wp:posOffset>
                </wp:positionV>
                <wp:extent cx="3589655" cy="3826510"/>
                <wp:effectExtent l="0" t="0" r="0" b="8890"/>
                <wp:wrapThrough wrapText="bothSides">
                  <wp:wrapPolygon edited="0">
                    <wp:start x="153" y="0"/>
                    <wp:lineTo x="153" y="21507"/>
                    <wp:lineTo x="21245" y="21507"/>
                    <wp:lineTo x="21245" y="0"/>
                    <wp:lineTo x="15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382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621E9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Rutgers Graduate School of Education is now</w:t>
                            </w:r>
                          </w:p>
                          <w:p w14:paraId="2E3FE72D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offering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 12 credit Graduate Certificate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 Adult</w:t>
                            </w:r>
                          </w:p>
                          <w:p w14:paraId="649462AA" w14:textId="77777777" w:rsidR="00975E30" w:rsidRPr="008572B3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ESL and Literacy Education.</w:t>
                            </w:r>
                          </w:p>
                          <w:p w14:paraId="2B9A123D" w14:textId="77777777" w:rsidR="00975E30" w:rsidRPr="008572B3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50BA7903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This program is designed for those working or</w:t>
                            </w:r>
                          </w:p>
                          <w:p w14:paraId="1CC1538A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interested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in working in adult basic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ducation</w:t>
                            </w:r>
                          </w:p>
                          <w:p w14:paraId="3FAE9ABE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settings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and who want to improve their skills and</w:t>
                            </w:r>
                          </w:p>
                          <w:p w14:paraId="28733B0C" w14:textId="77777777" w:rsidR="00975E30" w:rsidRPr="008572B3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knowledge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to better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eet the needs of adult students.</w:t>
                            </w:r>
                          </w:p>
                          <w:p w14:paraId="67AD14E6" w14:textId="77777777" w:rsidR="00975E30" w:rsidRPr="008572B3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14:paraId="760797B7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These courses can also be counted towards a Rutgers</w:t>
                            </w:r>
                          </w:p>
                          <w:p w14:paraId="1C54315B" w14:textId="77777777" w:rsidR="00975E30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Graduate School of Education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30 credit, fully online</w:t>
                            </w:r>
                          </w:p>
                          <w:p w14:paraId="64F63CDC" w14:textId="77777777" w:rsidR="00975E30" w:rsidRPr="008572B3" w:rsidRDefault="00975E30" w:rsidP="009D7F2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Masters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egree in Adult and Continuing Education.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4.95pt;margin-top:295.4pt;width:282.65pt;height:30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lp9YCAAAeBgAADgAAAGRycy9lMm9Eb2MueG1srFRNb9swDL0P2H8QdE9tp3GW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" mv:complextextbox="1" filled="f" stroked="f">
                <v:textbox>
                  <w:txbxContent>
                    <w:p w14:paraId="68B621E9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Rutgers Graduate School of Education is now</w:t>
                      </w:r>
                    </w:p>
                    <w:p w14:paraId="2E3FE72D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offering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 12 credit Graduate Certificate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i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n Adult</w:t>
                      </w:r>
                    </w:p>
                    <w:p w14:paraId="649462AA" w14:textId="77777777" w:rsidR="00975E30" w:rsidRPr="008572B3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ESL and Literacy Education.</w:t>
                      </w:r>
                    </w:p>
                    <w:p w14:paraId="2B9A123D" w14:textId="77777777" w:rsidR="00975E30" w:rsidRPr="008572B3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50BA7903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This program is designed for those working or</w:t>
                      </w:r>
                    </w:p>
                    <w:p w14:paraId="1CC1538A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interested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in working in adult basic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e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ducation</w:t>
                      </w:r>
                    </w:p>
                    <w:p w14:paraId="3FAE9ABE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settings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and who want to improve their skills and</w:t>
                      </w:r>
                    </w:p>
                    <w:p w14:paraId="28733B0C" w14:textId="77777777" w:rsidR="00975E30" w:rsidRPr="008572B3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knowledge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to better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m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eet the needs of adult students.</w:t>
                      </w:r>
                    </w:p>
                    <w:p w14:paraId="67AD14E6" w14:textId="77777777" w:rsidR="00975E30" w:rsidRPr="008572B3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14:paraId="760797B7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These courses can also be counted towards a Rutgers</w:t>
                      </w:r>
                    </w:p>
                    <w:p w14:paraId="1C54315B" w14:textId="77777777" w:rsidR="00975E30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Graduate School of Education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30 credit, fully online</w:t>
                      </w:r>
                    </w:p>
                    <w:p w14:paraId="64F63CDC" w14:textId="77777777" w:rsidR="00975E30" w:rsidRPr="008572B3" w:rsidRDefault="00975E30" w:rsidP="009D7F2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Masters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D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egree in Adult and Continuing Education.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7F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1554" wp14:editId="5165F0CF">
                <wp:simplePos x="0" y="0"/>
                <wp:positionH relativeFrom="page">
                  <wp:posOffset>793115</wp:posOffset>
                </wp:positionH>
                <wp:positionV relativeFrom="page">
                  <wp:posOffset>914400</wp:posOffset>
                </wp:positionV>
                <wp:extent cx="3676015" cy="5135245"/>
                <wp:effectExtent l="0" t="0" r="0" b="0"/>
                <wp:wrapThrough wrapText="bothSides">
                  <wp:wrapPolygon edited="0">
                    <wp:start x="149" y="0"/>
                    <wp:lineTo x="149" y="21474"/>
                    <wp:lineTo x="21343" y="21474"/>
                    <wp:lineTo x="21343" y="0"/>
                    <wp:lineTo x="14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513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F0F6E" w14:textId="77777777" w:rsidR="00975E30" w:rsidRDefault="00975E30" w:rsidP="00975E30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Online </w:t>
                            </w:r>
                          </w:p>
                          <w:p w14:paraId="1BAFB6AB" w14:textId="77777777" w:rsidR="00975E30" w:rsidRPr="00A36BB8" w:rsidRDefault="00975E30" w:rsidP="00975E30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Certificate</w:t>
                            </w:r>
                          </w:p>
                          <w:p w14:paraId="3EFF9171" w14:textId="77777777" w:rsidR="00975E30" w:rsidRDefault="00975E30" w:rsidP="00975E30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Adult ESL </w:t>
                            </w:r>
                          </w:p>
                          <w:p w14:paraId="6D7B754A" w14:textId="77777777" w:rsidR="00975E30" w:rsidRPr="009D7F23" w:rsidRDefault="00975E30" w:rsidP="00975E30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Literacy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62.45pt;margin-top:1in;width:289.45pt;height:40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oqtQCAAAe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" mv:complextextbox="1" filled="f" stroked="f">
                <v:textbox>
                  <w:txbxContent>
                    <w:p w14:paraId="0C6F0F6E" w14:textId="77777777" w:rsidR="00975E30" w:rsidRDefault="00975E30" w:rsidP="00975E30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Online </w:t>
                      </w:r>
                    </w:p>
                    <w:p w14:paraId="1BAFB6AB" w14:textId="77777777" w:rsidR="00975E30" w:rsidRPr="00A36BB8" w:rsidRDefault="00975E30" w:rsidP="00975E30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Certificate</w:t>
                      </w:r>
                    </w:p>
                    <w:p w14:paraId="3EFF9171" w14:textId="77777777" w:rsidR="00975E30" w:rsidRDefault="00975E30" w:rsidP="00975E30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 Adult ESL </w:t>
                      </w:r>
                    </w:p>
                    <w:p w14:paraId="6D7B754A" w14:textId="77777777" w:rsidR="00975E30" w:rsidRPr="009D7F23" w:rsidRDefault="00975E30" w:rsidP="00975E30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and</w:t>
                      </w:r>
                      <w:proofErr w:type="gramEnd"/>
                      <w:r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Literacy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75E30" w:rsidSect="009D7F2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C-Giovanni-Bk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7F23"/>
    <w:rsid w:val="00176B6C"/>
    <w:rsid w:val="00562CAD"/>
    <w:rsid w:val="00975E30"/>
    <w:rsid w:val="00976272"/>
    <w:rsid w:val="009D7F23"/>
    <w:rsid w:val="00B5240C"/>
    <w:rsid w:val="00C34578"/>
    <w:rsid w:val="00F8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DF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C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0C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Eric Miller and Associates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Graduate School of Education</cp:lastModifiedBy>
  <cp:revision>2</cp:revision>
  <dcterms:created xsi:type="dcterms:W3CDTF">2017-09-10T22:01:00Z</dcterms:created>
  <dcterms:modified xsi:type="dcterms:W3CDTF">2017-09-10T22:01:00Z</dcterms:modified>
</cp:coreProperties>
</file>